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89" w:rsidRDefault="00754F89">
      <w:pPr>
        <w:rPr>
          <w:lang w:val="es-CO"/>
        </w:rPr>
      </w:pPr>
    </w:p>
    <w:tbl>
      <w:tblPr>
        <w:tblW w:w="0" w:type="auto"/>
        <w:tblInd w:w="90" w:type="dxa"/>
        <w:tblLook w:val="04A0"/>
      </w:tblPr>
      <w:tblGrid>
        <w:gridCol w:w="3718"/>
        <w:gridCol w:w="1116"/>
        <w:gridCol w:w="893"/>
        <w:gridCol w:w="439"/>
        <w:gridCol w:w="797"/>
        <w:gridCol w:w="469"/>
        <w:gridCol w:w="359"/>
        <w:gridCol w:w="359"/>
        <w:gridCol w:w="619"/>
        <w:gridCol w:w="651"/>
        <w:gridCol w:w="658"/>
        <w:gridCol w:w="848"/>
      </w:tblGrid>
      <w:tr w:rsidR="008F0077" w:rsidRPr="006C6F23" w:rsidTr="008F0077">
        <w:trPr>
          <w:trHeight w:val="405"/>
        </w:trPr>
        <w:tc>
          <w:tcPr>
            <w:tcW w:w="0" w:type="auto"/>
            <w:gridSpan w:val="12"/>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sz w:val="32"/>
                <w:szCs w:val="32"/>
                <w:lang w:val="es-CO"/>
              </w:rPr>
            </w:pPr>
            <w:r w:rsidRPr="006C6F23">
              <w:rPr>
                <w:rFonts w:ascii="Arial Narrow" w:eastAsia="Times New Roman" w:hAnsi="Arial Narrow" w:cs="Arial"/>
                <w:b/>
                <w:bCs/>
                <w:sz w:val="32"/>
                <w:szCs w:val="32"/>
                <w:lang w:val="es-CO"/>
              </w:rPr>
              <w:t>UNIVERSIDAD DISTRITAL FRANCISCO JOSE DE CALDAS</w:t>
            </w:r>
          </w:p>
        </w:tc>
      </w:tr>
      <w:tr w:rsidR="008F0077" w:rsidRPr="006C6F23" w:rsidTr="008F0077">
        <w:trPr>
          <w:trHeight w:val="315"/>
        </w:trPr>
        <w:tc>
          <w:tcPr>
            <w:tcW w:w="0" w:type="auto"/>
            <w:gridSpan w:val="12"/>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sz w:val="24"/>
                <w:szCs w:val="24"/>
              </w:rPr>
            </w:pPr>
            <w:r w:rsidRPr="006C6F23">
              <w:rPr>
                <w:rFonts w:ascii="Arial Narrow" w:eastAsia="Times New Roman" w:hAnsi="Arial Narrow" w:cs="Arial"/>
                <w:b/>
                <w:bCs/>
                <w:sz w:val="24"/>
                <w:szCs w:val="24"/>
              </w:rPr>
              <w:t>VICERRECTORÍA ADMINISTRATIVA Y FINANCIERA</w:t>
            </w:r>
          </w:p>
        </w:tc>
      </w:tr>
      <w:tr w:rsidR="008F0077" w:rsidRPr="006C6F23" w:rsidTr="008F0077">
        <w:trPr>
          <w:trHeight w:val="630"/>
        </w:trPr>
        <w:tc>
          <w:tcPr>
            <w:tcW w:w="0" w:type="auto"/>
            <w:gridSpan w:val="12"/>
            <w:tcBorders>
              <w:top w:val="nil"/>
              <w:left w:val="nil"/>
              <w:bottom w:val="nil"/>
              <w:right w:val="nil"/>
            </w:tcBorders>
            <w:shd w:val="clear" w:color="auto" w:fill="auto"/>
            <w:vAlign w:val="bottom"/>
            <w:hideMark/>
          </w:tcPr>
          <w:p w:rsidR="008F0077" w:rsidRPr="006C6F23" w:rsidRDefault="008F0077" w:rsidP="008F0077">
            <w:pPr>
              <w:jc w:val="center"/>
              <w:rPr>
                <w:rFonts w:ascii="Arial Narrow" w:eastAsia="Times New Roman" w:hAnsi="Arial Narrow" w:cs="Arial"/>
                <w:b/>
                <w:bCs/>
                <w:lang w:val="es-CO"/>
              </w:rPr>
            </w:pPr>
            <w:r w:rsidRPr="006C6F23">
              <w:rPr>
                <w:rFonts w:ascii="Arial Narrow" w:eastAsia="Times New Roman" w:hAnsi="Arial Narrow" w:cs="Arial"/>
                <w:b/>
                <w:bCs/>
                <w:lang w:val="es-CO"/>
              </w:rPr>
              <w:t>FORMATO   PARA   REALIZAR   EL ESTUDIO   DE   OPORTUNIDAD   Y   CONVENIENCIA   Y/O   ESTUDIOS   PREVIOS  PARA    LA SOLICITUD DE ADQUISICIÓN DE BIENES Y SERVICIOS</w:t>
            </w:r>
          </w:p>
        </w:tc>
      </w:tr>
      <w:tr w:rsidR="008F0077" w:rsidRPr="006C6F23" w:rsidTr="008F0077">
        <w:trPr>
          <w:trHeight w:val="345"/>
        </w:trPr>
        <w:tc>
          <w:tcPr>
            <w:tcW w:w="0" w:type="auto"/>
            <w:gridSpan w:val="12"/>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VIGENCIA 2011</w:t>
            </w:r>
          </w:p>
        </w:tc>
      </w:tr>
      <w:tr w:rsidR="008F0077" w:rsidRPr="006C6F23" w:rsidTr="008F0077">
        <w:trPr>
          <w:trHeight w:val="111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rPr>
                <w:rFonts w:ascii="Arial Narrow" w:eastAsia="Times New Roman" w:hAnsi="Arial Narrow" w:cs="Arial"/>
                <w:b/>
                <w:bCs/>
              </w:rPr>
            </w:pPr>
            <w:proofErr w:type="spellStart"/>
            <w:r w:rsidRPr="006C6F23">
              <w:rPr>
                <w:rFonts w:ascii="Arial Narrow" w:eastAsia="Times New Roman" w:hAnsi="Arial Narrow" w:cs="Arial"/>
                <w:b/>
                <w:bCs/>
              </w:rPr>
              <w:t>Dependencia</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solicitante</w:t>
            </w:r>
            <w:proofErr w:type="spellEnd"/>
            <w:r w:rsidRPr="006C6F23">
              <w:rPr>
                <w:rFonts w:ascii="Arial Narrow" w:eastAsia="Times New Roman" w:hAnsi="Arial Narrow" w:cs="Arial"/>
                <w:b/>
                <w:bCs/>
              </w:rPr>
              <w:t>:</w:t>
            </w:r>
          </w:p>
        </w:tc>
        <w:tc>
          <w:tcPr>
            <w:tcW w:w="0" w:type="auto"/>
            <w:gridSpan w:val="9"/>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DIVISION DE RECURSOS FISICOS</w:t>
            </w:r>
          </w:p>
        </w:tc>
      </w:tr>
      <w:tr w:rsidR="008F0077" w:rsidRPr="006C6F23" w:rsidTr="008F0077">
        <w:trPr>
          <w:trHeight w:val="345"/>
        </w:trPr>
        <w:tc>
          <w:tcPr>
            <w:tcW w:w="0" w:type="auto"/>
            <w:gridSpan w:val="3"/>
            <w:tcBorders>
              <w:top w:val="single" w:sz="8" w:space="0" w:color="auto"/>
              <w:left w:val="single" w:sz="8" w:space="0" w:color="auto"/>
              <w:bottom w:val="single" w:sz="8" w:space="0" w:color="auto"/>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proofErr w:type="spellStart"/>
            <w:r w:rsidRPr="006C6F23">
              <w:rPr>
                <w:rFonts w:ascii="Arial Narrow" w:eastAsia="Times New Roman" w:hAnsi="Arial Narrow" w:cs="Arial"/>
                <w:b/>
                <w:bCs/>
              </w:rPr>
              <w:t>Rubro</w:t>
            </w:r>
            <w:proofErr w:type="spellEnd"/>
            <w:r w:rsidRPr="006C6F23">
              <w:rPr>
                <w:rFonts w:ascii="Arial Narrow" w:eastAsia="Times New Roman" w:hAnsi="Arial Narrow" w:cs="Arial"/>
                <w:b/>
                <w:bCs/>
              </w:rPr>
              <w:t>:</w:t>
            </w:r>
          </w:p>
        </w:tc>
        <w:tc>
          <w:tcPr>
            <w:tcW w:w="0" w:type="auto"/>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MANTENIMENTO Y REPARACIONES</w:t>
            </w:r>
          </w:p>
        </w:tc>
      </w:tr>
      <w:tr w:rsidR="008F0077" w:rsidRPr="006C6F23" w:rsidTr="008F0077">
        <w:trPr>
          <w:trHeight w:val="34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Narrow" w:eastAsia="Times New Roman" w:hAnsi="Arial Narrow" w:cs="Arial"/>
                <w:b/>
                <w:bCs/>
              </w:rPr>
            </w:pPr>
            <w:proofErr w:type="spellStart"/>
            <w:r w:rsidRPr="006C6F23">
              <w:rPr>
                <w:rFonts w:ascii="Arial Narrow" w:eastAsia="Times New Roman" w:hAnsi="Arial Narrow" w:cs="Arial"/>
                <w:b/>
                <w:bCs/>
              </w:rPr>
              <w:t>Fecha</w:t>
            </w:r>
            <w:proofErr w:type="spellEnd"/>
            <w:r w:rsidRPr="006C6F23">
              <w:rPr>
                <w:rFonts w:ascii="Arial Narrow" w:eastAsia="Times New Roman" w:hAnsi="Arial Narrow" w:cs="Arial"/>
                <w:b/>
                <w:bCs/>
              </w:rPr>
              <w:t>:</w:t>
            </w:r>
          </w:p>
        </w:tc>
        <w:tc>
          <w:tcPr>
            <w:tcW w:w="0" w:type="auto"/>
            <w:gridSpan w:val="9"/>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ABRIL 7 DE 2011</w:t>
            </w:r>
          </w:p>
        </w:tc>
      </w:tr>
      <w:tr w:rsidR="008F0077" w:rsidRPr="006C6F23" w:rsidTr="008F0077">
        <w:trPr>
          <w:trHeight w:val="63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hideMark/>
          </w:tcPr>
          <w:p w:rsidR="008F0077" w:rsidRPr="006C6F23" w:rsidRDefault="008F0077" w:rsidP="008F0077">
            <w:pPr>
              <w:jc w:val="both"/>
              <w:rPr>
                <w:rFonts w:ascii="Arial Narrow" w:eastAsia="Times New Roman" w:hAnsi="Arial Narrow" w:cs="Arial"/>
                <w:b/>
                <w:bCs/>
                <w:lang w:val="es-CO"/>
              </w:rPr>
            </w:pPr>
            <w:r w:rsidRPr="006C6F23">
              <w:rPr>
                <w:rFonts w:ascii="Arial Narrow" w:eastAsia="Times New Roman" w:hAnsi="Arial Narrow" w:cs="Arial"/>
                <w:b/>
                <w:bCs/>
                <w:lang w:val="es-CO"/>
              </w:rPr>
              <w:t>Funcionario responsable del proceso en la dependencia:</w:t>
            </w:r>
          </w:p>
        </w:tc>
        <w:tc>
          <w:tcPr>
            <w:tcW w:w="0" w:type="auto"/>
            <w:gridSpan w:val="9"/>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CARLOS FELIPE RODRIGUEZ</w:t>
            </w:r>
          </w:p>
        </w:tc>
      </w:tr>
      <w:tr w:rsidR="008F0077" w:rsidRPr="006C6F23" w:rsidTr="008F0077">
        <w:trPr>
          <w:trHeight w:val="330"/>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
        </w:tc>
      </w:tr>
      <w:tr w:rsidR="008F0077" w:rsidRPr="006C6F23" w:rsidTr="008F0077">
        <w:trPr>
          <w:trHeight w:val="34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1. DEFINICIÓN DE LA NECESIDAD</w:t>
            </w:r>
          </w:p>
          <w:p w:rsidR="00432630" w:rsidRPr="006C6F23" w:rsidRDefault="00432630" w:rsidP="008F0077">
            <w:pP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255"/>
        </w:trPr>
        <w:tc>
          <w:tcPr>
            <w:tcW w:w="0" w:type="auto"/>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LA UNIVERSIDAD ESTÁ INTERESADA EN CONTRATAR LA EJECUCION DE LAS OBRAS CIVILES Y ELECTRICAS NECESARIAS PARA REALIZAR LA NORMALIZACIÓN DE LAS SUBESTACIONES UBICADAS EN LAS SEDES ASAB Y SOTANOS DE LA JIMENEZ, INCLUYENDO TODOS LOS ELEMENTOS NECESARIOS PARA GARANTIZAR EL ÉXITO DEL PROYECTO</w:t>
            </w:r>
          </w:p>
        </w:tc>
      </w:tr>
      <w:tr w:rsidR="008F0077" w:rsidRPr="006C6F23" w:rsidTr="008F0077">
        <w:trPr>
          <w:trHeight w:val="255"/>
        </w:trPr>
        <w:tc>
          <w:tcPr>
            <w:tcW w:w="0" w:type="auto"/>
            <w:gridSpan w:val="12"/>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00"/>
        </w:trPr>
        <w:tc>
          <w:tcPr>
            <w:tcW w:w="0" w:type="auto"/>
            <w:gridSpan w:val="12"/>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bookmarkStart w:id="0" w:name="RANGE!A15"/>
            <w:r w:rsidRPr="006C6F23">
              <w:rPr>
                <w:rFonts w:ascii="Arial Narrow" w:eastAsia="Times New Roman" w:hAnsi="Arial Narrow" w:cs="Arial"/>
                <w:b/>
                <w:bCs/>
                <w:lang w:val="es-CO"/>
              </w:rPr>
              <w:t xml:space="preserve">2. JUSTIFICACIÓN DEL PROCESO DE SELECCIÓN </w:t>
            </w:r>
            <w:bookmarkEnd w:id="0"/>
          </w:p>
          <w:p w:rsidR="00432630" w:rsidRPr="006C6F23" w:rsidRDefault="00432630"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55"/>
        </w:trPr>
        <w:tc>
          <w:tcPr>
            <w:tcW w:w="0" w:type="auto"/>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xml:space="preserve">La universidad como Institución de Educación Superior y en cumplimiento de sus aspectos misionales, como lo es la docencia, la investigación y la extensión; y con el objetivo de garantizar las condiciones optimas para su desarrollo y teniendo en cuenta que en la actualidad no cuenta con las garantías necesarias para el correcto funcionamiento eléctrico y normalización de las sedes ASAB y </w:t>
            </w:r>
            <w:proofErr w:type="spellStart"/>
            <w:r w:rsidRPr="006C6F23">
              <w:rPr>
                <w:rFonts w:ascii="Arial" w:eastAsia="Times New Roman" w:hAnsi="Arial" w:cs="Arial"/>
                <w:sz w:val="20"/>
                <w:szCs w:val="20"/>
                <w:lang w:val="es-CO"/>
              </w:rPr>
              <w:t>Sotanos</w:t>
            </w:r>
            <w:proofErr w:type="spellEnd"/>
            <w:r w:rsidRPr="006C6F23">
              <w:rPr>
                <w:rFonts w:ascii="Arial" w:eastAsia="Times New Roman" w:hAnsi="Arial" w:cs="Arial"/>
                <w:sz w:val="20"/>
                <w:szCs w:val="20"/>
                <w:lang w:val="es-CO"/>
              </w:rPr>
              <w:t xml:space="preserve"> de la </w:t>
            </w:r>
            <w:proofErr w:type="spellStart"/>
            <w:r w:rsidRPr="006C6F23">
              <w:rPr>
                <w:rFonts w:ascii="Arial" w:eastAsia="Times New Roman" w:hAnsi="Arial" w:cs="Arial"/>
                <w:sz w:val="20"/>
                <w:szCs w:val="20"/>
                <w:lang w:val="es-CO"/>
              </w:rPr>
              <w:t>Jimenez</w:t>
            </w:r>
            <w:proofErr w:type="spellEnd"/>
            <w:r w:rsidRPr="006C6F23">
              <w:rPr>
                <w:rFonts w:ascii="Arial" w:eastAsia="Times New Roman" w:hAnsi="Arial" w:cs="Arial"/>
                <w:sz w:val="20"/>
                <w:szCs w:val="20"/>
                <w:lang w:val="es-CO"/>
              </w:rPr>
              <w:t>, es necesario realizar un procesos de contratación para solventar dichas falencias; teniendo en cuenta así mismo que mediante la contratación de esta obra la universidad garantizará durante la presente vigencia, el desarrollo normal de las labores académicas y administrativas.</w:t>
            </w:r>
          </w:p>
        </w:tc>
      </w:tr>
      <w:tr w:rsidR="008F0077" w:rsidRPr="006C6F23" w:rsidTr="008F0077">
        <w:trPr>
          <w:trHeight w:val="1065"/>
        </w:trPr>
        <w:tc>
          <w:tcPr>
            <w:tcW w:w="0" w:type="auto"/>
            <w:gridSpan w:val="12"/>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30"/>
        </w:trPr>
        <w:tc>
          <w:tcPr>
            <w:tcW w:w="0" w:type="auto"/>
            <w:gridSpan w:val="12"/>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30"/>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r w:rsidRPr="006C6F23">
              <w:rPr>
                <w:rFonts w:ascii="Arial Narrow" w:eastAsia="Times New Roman" w:hAnsi="Arial Narrow" w:cs="Arial"/>
                <w:b/>
                <w:bCs/>
                <w:lang w:val="es-CO"/>
              </w:rPr>
              <w:t>3. RAZONES DE CONVENIENCIA Y OPORTUNIDAD</w:t>
            </w:r>
          </w:p>
          <w:p w:rsidR="00432630" w:rsidRPr="006C6F23" w:rsidRDefault="00432630"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r>
      <w:tr w:rsidR="008F0077" w:rsidRPr="006C6F23" w:rsidTr="008F0077">
        <w:trPr>
          <w:trHeight w:val="270"/>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xml:space="preserve">Si hay </w:t>
            </w:r>
            <w:proofErr w:type="spellStart"/>
            <w:r w:rsidRPr="006C6F23">
              <w:rPr>
                <w:rFonts w:ascii="Arial" w:eastAsia="Times New Roman" w:hAnsi="Arial" w:cs="Arial"/>
                <w:sz w:val="20"/>
                <w:szCs w:val="20"/>
              </w:rPr>
              <w:t>contrato</w:t>
            </w:r>
            <w:proofErr w:type="spellEnd"/>
            <w:r w:rsidRPr="006C6F23">
              <w:rPr>
                <w:rFonts w:ascii="Arial" w:eastAsia="Times New Roman" w:hAnsi="Arial" w:cs="Arial"/>
                <w:sz w:val="20"/>
                <w:szCs w:val="20"/>
              </w:rPr>
              <w:t xml:space="preserve"> </w:t>
            </w:r>
            <w:proofErr w:type="spellStart"/>
            <w:r w:rsidRPr="006C6F23">
              <w:rPr>
                <w:rFonts w:ascii="Arial" w:eastAsia="Times New Roman" w:hAnsi="Arial" w:cs="Arial"/>
                <w:sz w:val="20"/>
                <w:szCs w:val="20"/>
              </w:rPr>
              <w:t>vigente</w:t>
            </w:r>
            <w:proofErr w:type="spellEnd"/>
            <w:r w:rsidRPr="006C6F23">
              <w:rPr>
                <w:rFonts w:ascii="Arial" w:eastAsia="Times New Roman" w:hAnsi="Arial" w:cs="Arial"/>
                <w:sz w:val="20"/>
                <w:szCs w:val="20"/>
              </w:rPr>
              <w:t>:</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270"/>
        </w:trPr>
        <w:tc>
          <w:tcPr>
            <w:tcW w:w="0" w:type="auto"/>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OBJETO</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CONTRATO VIGENTE</w:t>
            </w:r>
          </w:p>
        </w:tc>
        <w:tc>
          <w:tcPr>
            <w:tcW w:w="0" w:type="auto"/>
            <w:gridSpan w:val="6"/>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OPORTUNIDAD</w:t>
            </w:r>
          </w:p>
        </w:tc>
      </w:tr>
      <w:tr w:rsidR="008F0077" w:rsidRPr="006C6F23" w:rsidTr="008F0077">
        <w:trPr>
          <w:trHeight w:val="855"/>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Arial" w:eastAsia="Times New Roman" w:hAnsi="Arial" w:cs="Arial"/>
                <w:b/>
                <w:bCs/>
                <w:sz w:val="18"/>
                <w:szCs w:val="18"/>
              </w:rPr>
            </w:pPr>
          </w:p>
        </w:tc>
        <w:tc>
          <w:tcPr>
            <w:tcW w:w="0" w:type="auto"/>
            <w:tcBorders>
              <w:top w:val="nil"/>
              <w:left w:val="nil"/>
              <w:bottom w:val="nil"/>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SI</w:t>
            </w:r>
          </w:p>
        </w:tc>
        <w:tc>
          <w:tcPr>
            <w:tcW w:w="0" w:type="auto"/>
            <w:tcBorders>
              <w:top w:val="nil"/>
              <w:left w:val="nil"/>
              <w:bottom w:val="nil"/>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NO</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FECHA INICIO</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FECHA FINAL/</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rsidR="008F0077" w:rsidRPr="006C6F23" w:rsidRDefault="008F0077" w:rsidP="008F0077">
            <w:pPr>
              <w:jc w:val="center"/>
              <w:rPr>
                <w:rFonts w:ascii="Arial" w:eastAsia="Times New Roman" w:hAnsi="Arial" w:cs="Arial"/>
                <w:b/>
                <w:bCs/>
                <w:sz w:val="18"/>
                <w:szCs w:val="18"/>
                <w:lang w:val="es-CO"/>
              </w:rPr>
            </w:pPr>
            <w:r w:rsidRPr="006C6F23">
              <w:rPr>
                <w:rFonts w:ascii="Arial" w:eastAsia="Times New Roman" w:hAnsi="Arial" w:cs="Arial"/>
                <w:b/>
                <w:bCs/>
                <w:sz w:val="18"/>
                <w:szCs w:val="18"/>
                <w:lang w:val="es-CO"/>
              </w:rPr>
              <w:t>PLAZO MAX. DE INICIO NVO CONTRATO</w:t>
            </w:r>
          </w:p>
        </w:tc>
      </w:tr>
      <w:tr w:rsidR="008F0077" w:rsidRPr="006C6F23" w:rsidTr="008F0077">
        <w:trPr>
          <w:trHeight w:val="1935"/>
        </w:trPr>
        <w:tc>
          <w:tcPr>
            <w:tcW w:w="0" w:type="auto"/>
            <w:gridSpan w:val="4"/>
            <w:tcBorders>
              <w:top w:val="single" w:sz="8" w:space="0" w:color="auto"/>
              <w:left w:val="single" w:sz="8" w:space="0" w:color="auto"/>
              <w:bottom w:val="single" w:sz="8" w:space="0" w:color="auto"/>
              <w:right w:val="single" w:sz="8" w:space="0" w:color="000000"/>
            </w:tcBorders>
            <w:shd w:val="clear" w:color="auto" w:fill="auto"/>
            <w:hideMark/>
          </w:tcPr>
          <w:p w:rsidR="008F0077" w:rsidRPr="006C6F23" w:rsidRDefault="008F0077" w:rsidP="008F0077">
            <w:pPr>
              <w:jc w:val="both"/>
              <w:rPr>
                <w:rFonts w:ascii="Arial" w:eastAsia="Times New Roman" w:hAnsi="Arial" w:cs="Arial"/>
                <w:sz w:val="18"/>
                <w:szCs w:val="18"/>
                <w:lang w:val="es-CO"/>
              </w:rPr>
            </w:pPr>
            <w:r w:rsidRPr="006C6F23">
              <w:rPr>
                <w:rFonts w:ascii="Arial" w:eastAsia="Times New Roman" w:hAnsi="Arial" w:cs="Arial"/>
                <w:sz w:val="18"/>
                <w:szCs w:val="18"/>
                <w:lang w:val="es-CO"/>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b/>
                <w:bCs/>
                <w:sz w:val="16"/>
                <w:szCs w:val="16"/>
                <w:lang w:val="es-CO"/>
              </w:rPr>
            </w:pPr>
            <w:r w:rsidRPr="006C6F23">
              <w:rPr>
                <w:rFonts w:ascii="Arial" w:eastAsia="Times New Roman" w:hAnsi="Arial" w:cs="Arial"/>
                <w:b/>
                <w:bCs/>
                <w:sz w:val="16"/>
                <w:szCs w:val="16"/>
                <w:lang w:val="es-CO"/>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b/>
                <w:bCs/>
                <w:sz w:val="16"/>
                <w:szCs w:val="16"/>
                <w:lang w:val="es-CO"/>
              </w:rPr>
            </w:pPr>
            <w:r w:rsidRPr="006C6F23">
              <w:rPr>
                <w:rFonts w:ascii="Arial" w:eastAsia="Times New Roman" w:hAnsi="Arial" w:cs="Arial"/>
                <w:b/>
                <w:bCs/>
                <w:sz w:val="16"/>
                <w:szCs w:val="16"/>
                <w:lang w:val="es-CO"/>
              </w:rPr>
              <w:t> </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255"/>
        </w:trPr>
        <w:tc>
          <w:tcPr>
            <w:tcW w:w="0" w:type="auto"/>
            <w:gridSpan w:val="4"/>
            <w:tcBorders>
              <w:top w:val="single" w:sz="8" w:space="0" w:color="auto"/>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70"/>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Si no hay contrato vigente:</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70"/>
        </w:trPr>
        <w:tc>
          <w:tcPr>
            <w:tcW w:w="0" w:type="auto"/>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OBJETO</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w:eastAsia="Times New Roman" w:hAnsi="Arial" w:cs="Arial"/>
                <w:b/>
                <w:bCs/>
                <w:sz w:val="18"/>
                <w:szCs w:val="18"/>
              </w:rPr>
            </w:pPr>
            <w:r w:rsidRPr="006C6F23">
              <w:rPr>
                <w:rFonts w:ascii="Arial" w:eastAsia="Times New Roman" w:hAnsi="Arial" w:cs="Arial"/>
                <w:b/>
                <w:bCs/>
                <w:sz w:val="18"/>
                <w:szCs w:val="18"/>
              </w:rPr>
              <w:t>CONTRATO VIGENTE</w:t>
            </w:r>
          </w:p>
        </w:tc>
        <w:tc>
          <w:tcPr>
            <w:tcW w:w="0" w:type="auto"/>
            <w:gridSpan w:val="6"/>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OPORTUNIDAD</w:t>
            </w:r>
          </w:p>
        </w:tc>
      </w:tr>
      <w:tr w:rsidR="008F0077" w:rsidRPr="006C6F23" w:rsidTr="008F0077">
        <w:trPr>
          <w:trHeight w:val="795"/>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Arial" w:eastAsia="Times New Roman" w:hAnsi="Arial" w:cs="Arial"/>
                <w:b/>
                <w:bCs/>
                <w:sz w:val="18"/>
                <w:szCs w:val="18"/>
              </w:rPr>
            </w:pPr>
          </w:p>
        </w:tc>
        <w:tc>
          <w:tcPr>
            <w:tcW w:w="0" w:type="auto"/>
            <w:tcBorders>
              <w:top w:val="nil"/>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SI</w:t>
            </w:r>
          </w:p>
        </w:tc>
        <w:tc>
          <w:tcPr>
            <w:tcW w:w="0" w:type="auto"/>
            <w:tcBorders>
              <w:top w:val="nil"/>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NO</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FECHA INICIO</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b/>
                <w:bCs/>
                <w:sz w:val="18"/>
                <w:szCs w:val="18"/>
              </w:rPr>
            </w:pPr>
            <w:r w:rsidRPr="006C6F23">
              <w:rPr>
                <w:rFonts w:ascii="Arial" w:eastAsia="Times New Roman" w:hAnsi="Arial" w:cs="Arial"/>
                <w:b/>
                <w:bCs/>
                <w:sz w:val="18"/>
                <w:szCs w:val="18"/>
              </w:rPr>
              <w:t>FECHA FINAL/</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rsidR="008F0077" w:rsidRPr="006C6F23" w:rsidRDefault="008F0077" w:rsidP="008F0077">
            <w:pPr>
              <w:jc w:val="center"/>
              <w:rPr>
                <w:rFonts w:ascii="Arial" w:eastAsia="Times New Roman" w:hAnsi="Arial" w:cs="Arial"/>
                <w:b/>
                <w:bCs/>
                <w:sz w:val="18"/>
                <w:szCs w:val="18"/>
                <w:lang w:val="es-CO"/>
              </w:rPr>
            </w:pPr>
            <w:r w:rsidRPr="006C6F23">
              <w:rPr>
                <w:rFonts w:ascii="Arial" w:eastAsia="Times New Roman" w:hAnsi="Arial" w:cs="Arial"/>
                <w:b/>
                <w:bCs/>
                <w:sz w:val="18"/>
                <w:szCs w:val="18"/>
                <w:lang w:val="es-CO"/>
              </w:rPr>
              <w:t>PLAZO MAX. DE INICIO NVO CONTRATO</w:t>
            </w:r>
          </w:p>
        </w:tc>
      </w:tr>
      <w:tr w:rsidR="008F0077" w:rsidRPr="006C6F23" w:rsidTr="008F0077">
        <w:trPr>
          <w:trHeight w:val="195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hideMark/>
          </w:tcPr>
          <w:p w:rsidR="008F0077" w:rsidRPr="006C6F23" w:rsidRDefault="008F0077" w:rsidP="008F0077">
            <w:pPr>
              <w:jc w:val="both"/>
              <w:rPr>
                <w:rFonts w:ascii="Arial" w:eastAsia="Times New Roman" w:hAnsi="Arial" w:cs="Arial"/>
                <w:sz w:val="18"/>
                <w:szCs w:val="18"/>
                <w:lang w:val="es-CO"/>
              </w:rPr>
            </w:pPr>
            <w:r w:rsidRPr="006C6F23">
              <w:rPr>
                <w:rFonts w:ascii="Arial" w:eastAsia="Times New Roman" w:hAnsi="Arial" w:cs="Arial"/>
                <w:sz w:val="18"/>
                <w:szCs w:val="18"/>
                <w:lang w:val="es-CO"/>
              </w:rPr>
              <w:t>CONTRATAR LA EJECUCION DE LAS OBRAS CIVILES Y ELECTRICAS NECESARIAS PARA REALIZAR LA RE POTENCIACIÓN  Y MODERNIZACION DE LAS SUBESTACIONES UBICADAS EN LAS SEDES ASAB Y SOTANOS DE LA JIMENEZ PERTENECIENTES A LA UNIVERSIDAD DISTRITAL, INCLUYENDO TODOS LOS ELEMENTOS NECESARIOS PARA GARANTIZAR EL ÉXITO DEL PROYECTO”</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16"/>
                <w:szCs w:val="16"/>
                <w:lang w:val="es-CO"/>
              </w:rPr>
            </w:pPr>
            <w:r w:rsidRPr="006C6F23">
              <w:rPr>
                <w:rFonts w:ascii="Arial" w:eastAsia="Times New Roman" w:hAnsi="Arial" w:cs="Arial"/>
                <w:sz w:val="16"/>
                <w:szCs w:val="16"/>
                <w:lang w:val="es-CO"/>
              </w:rPr>
              <w:t> </w:t>
            </w:r>
          </w:p>
        </w:tc>
        <w:tc>
          <w:tcPr>
            <w:tcW w:w="0" w:type="auto"/>
            <w:tcBorders>
              <w:top w:val="nil"/>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b/>
                <w:bCs/>
                <w:sz w:val="16"/>
                <w:szCs w:val="16"/>
              </w:rPr>
            </w:pPr>
            <w:r w:rsidRPr="006C6F23">
              <w:rPr>
                <w:rFonts w:ascii="Arial" w:eastAsia="Times New Roman" w:hAnsi="Arial" w:cs="Arial"/>
                <w:b/>
                <w:bCs/>
                <w:sz w:val="16"/>
                <w:szCs w:val="16"/>
              </w:rPr>
              <w:t>x</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sz w:val="16"/>
                <w:szCs w:val="16"/>
              </w:rPr>
            </w:pPr>
            <w:r w:rsidRPr="006C6F23">
              <w:rPr>
                <w:rFonts w:ascii="Arial" w:eastAsia="Times New Roman" w:hAnsi="Arial" w:cs="Arial"/>
                <w:sz w:val="16"/>
                <w:szCs w:val="16"/>
              </w:rPr>
              <w:t> </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sz w:val="16"/>
                <w:szCs w:val="16"/>
              </w:rPr>
            </w:pPr>
            <w:r w:rsidRPr="006C6F23">
              <w:rPr>
                <w:rFonts w:ascii="Arial" w:eastAsia="Times New Roman" w:hAnsi="Arial" w:cs="Arial"/>
                <w:sz w:val="16"/>
                <w:szCs w:val="16"/>
              </w:rPr>
              <w:t>11 de mayo de 2011</w:t>
            </w: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45"/>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bookmarkStart w:id="1" w:name="RANGE!A31"/>
            <w:r w:rsidRPr="006C6F23">
              <w:rPr>
                <w:rFonts w:ascii="Arial Narrow" w:eastAsia="Times New Roman" w:hAnsi="Arial Narrow" w:cs="Arial"/>
                <w:b/>
                <w:bCs/>
                <w:lang w:val="es-CO"/>
              </w:rPr>
              <w:t xml:space="preserve">4. OBJETO DEL PROCESO DE SELECCIÓN: </w:t>
            </w:r>
            <w:bookmarkEnd w:id="1"/>
          </w:p>
          <w:p w:rsidR="00432630" w:rsidRPr="006C6F23" w:rsidRDefault="00432630"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2"/>
            <w:vMerge w:val="restart"/>
            <w:tcBorders>
              <w:top w:val="single" w:sz="8" w:space="0" w:color="auto"/>
              <w:left w:val="single" w:sz="8" w:space="0" w:color="auto"/>
              <w:bottom w:val="single" w:sz="8" w:space="0" w:color="000000"/>
              <w:right w:val="single" w:sz="8" w:space="0" w:color="000000"/>
            </w:tcBorders>
            <w:shd w:val="clear" w:color="auto" w:fill="auto"/>
            <w:hideMark/>
          </w:tcPr>
          <w:p w:rsidR="008F0077" w:rsidRPr="006C6F23" w:rsidRDefault="008F0077" w:rsidP="008F0077">
            <w:pPr>
              <w:jc w:val="both"/>
              <w:rPr>
                <w:rFonts w:ascii="Tahoma" w:eastAsia="Times New Roman" w:hAnsi="Tahoma" w:cs="Tahoma"/>
                <w:sz w:val="20"/>
                <w:szCs w:val="20"/>
                <w:lang w:val="es-CO"/>
              </w:rPr>
            </w:pPr>
            <w:r w:rsidRPr="006C6F23">
              <w:rPr>
                <w:rFonts w:ascii="Tahoma" w:eastAsia="Times New Roman" w:hAnsi="Tahoma" w:cs="Tahoma"/>
                <w:sz w:val="20"/>
                <w:szCs w:val="20"/>
                <w:lang w:val="es-CO"/>
              </w:rPr>
              <w:t>ESTE PROCESO DE SELECCIÓN TIENE COMO OBJETO, DISTINGUIR LAS MEJORES OFERTAS  PARA CONTRATAR LA EJECUCION DE LAS OBRAS CIVILES Y ELECTRICAS NECESARIAS PARA REALIZAR LA RE POTENCIACIÓN  Y MODERNIZACION DE LAS SUBESTACIONES UBICADAS EN LAS SEDES ASAB Y SOTANOS DE LA JIMENEZ PERTENECIENTES A LA UNIVERSIDAD DISTRITAL, INCLUYENDO TODOS LOS ELEMENTOS NECESARIOS PARA GARANTIZAR EL ÉXITO DEL PROYECTO</w:t>
            </w:r>
          </w:p>
        </w:tc>
      </w:tr>
      <w:tr w:rsidR="008F0077" w:rsidRPr="006C6F23" w:rsidTr="008F0077">
        <w:trPr>
          <w:trHeight w:val="330"/>
        </w:trPr>
        <w:tc>
          <w:tcPr>
            <w:tcW w:w="0" w:type="auto"/>
            <w:gridSpan w:val="12"/>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Tahoma" w:eastAsia="Times New Roman" w:hAnsi="Tahoma" w:cs="Tahoma"/>
                <w:sz w:val="20"/>
                <w:szCs w:val="20"/>
                <w:lang w:val="es-CO"/>
              </w:rPr>
            </w:pPr>
          </w:p>
        </w:tc>
      </w:tr>
      <w:tr w:rsidR="008F0077" w:rsidRPr="006C6F23" w:rsidTr="008F0077">
        <w:trPr>
          <w:trHeight w:val="330"/>
        </w:trPr>
        <w:tc>
          <w:tcPr>
            <w:tcW w:w="0" w:type="auto"/>
            <w:gridSpan w:val="12"/>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Tahoma" w:eastAsia="Times New Roman" w:hAnsi="Tahoma" w:cs="Tahoma"/>
                <w:sz w:val="20"/>
                <w:szCs w:val="20"/>
                <w:lang w:val="es-CO"/>
              </w:rPr>
            </w:pPr>
          </w:p>
        </w:tc>
      </w:tr>
      <w:tr w:rsidR="008F0077" w:rsidRPr="006C6F23" w:rsidTr="008F0077">
        <w:trPr>
          <w:trHeight w:val="330"/>
        </w:trPr>
        <w:tc>
          <w:tcPr>
            <w:tcW w:w="0" w:type="auto"/>
            <w:gridSpan w:val="12"/>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Tahoma" w:eastAsia="Times New Roman" w:hAnsi="Tahoma" w:cs="Tahoma"/>
                <w:sz w:val="20"/>
                <w:szCs w:val="20"/>
                <w:lang w:val="es-CO"/>
              </w:rPr>
            </w:pP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30"/>
        </w:trPr>
        <w:tc>
          <w:tcPr>
            <w:tcW w:w="0" w:type="auto"/>
            <w:gridSpan w:val="4"/>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bookmarkStart w:id="2" w:name="RANGE!A37"/>
            <w:r w:rsidRPr="006C6F23">
              <w:rPr>
                <w:rFonts w:ascii="Arial Narrow" w:eastAsia="Times New Roman" w:hAnsi="Arial Narrow" w:cs="Arial"/>
                <w:b/>
                <w:bCs/>
                <w:lang w:val="es-CO"/>
              </w:rPr>
              <w:t xml:space="preserve">5.  EVALUACIÓN DE LOS POSIBLES RIESGOS (La </w:t>
            </w:r>
            <w:proofErr w:type="spellStart"/>
            <w:r w:rsidRPr="006C6F23">
              <w:rPr>
                <w:rFonts w:ascii="Arial Narrow" w:eastAsia="Times New Roman" w:hAnsi="Arial Narrow" w:cs="Arial"/>
                <w:b/>
                <w:bCs/>
                <w:lang w:val="es-CO"/>
              </w:rPr>
              <w:t>tipologia</w:t>
            </w:r>
            <w:proofErr w:type="spellEnd"/>
            <w:r w:rsidRPr="006C6F23">
              <w:rPr>
                <w:rFonts w:ascii="Arial Narrow" w:eastAsia="Times New Roman" w:hAnsi="Arial Narrow" w:cs="Arial"/>
                <w:b/>
                <w:bCs/>
                <w:lang w:val="es-CO"/>
              </w:rPr>
              <w:t xml:space="preserve"> de los riesgos podrían ser):</w:t>
            </w:r>
            <w:bookmarkEnd w:id="2"/>
          </w:p>
          <w:p w:rsidR="00432630" w:rsidRPr="006C6F23" w:rsidRDefault="00432630" w:rsidP="008F0077">
            <w:pPr>
              <w:rPr>
                <w:rFonts w:ascii="Arial Narrow" w:eastAsia="Times New Roman" w:hAnsi="Arial Narrow" w:cs="Arial"/>
                <w:b/>
                <w:bCs/>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2"/>
            <w:tcBorders>
              <w:top w:val="nil"/>
              <w:left w:val="nil"/>
              <w:bottom w:val="single" w:sz="8" w:space="0" w:color="auto"/>
              <w:right w:val="nil"/>
            </w:tcBorders>
            <w:shd w:val="clear" w:color="auto" w:fill="auto"/>
            <w:noWrap/>
            <w:vAlign w:val="center"/>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a.  Riesgos previsibles con cargo al oferente ganador</w:t>
            </w:r>
          </w:p>
        </w:tc>
      </w:tr>
      <w:tr w:rsidR="008F0077" w:rsidRPr="006C6F23" w:rsidTr="008F0077">
        <w:trPr>
          <w:trHeight w:val="3885"/>
        </w:trPr>
        <w:tc>
          <w:tcPr>
            <w:tcW w:w="0" w:type="auto"/>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br/>
              <w:t>Son los posibles hechos o circunstancias que por la naturaleza del contrato y de la actividad a ejecutar es factible su ocurrencia, esta corresponde a la estimación y asignación de los riesgos previsibles así como su tipificación.</w:t>
            </w:r>
            <w:r w:rsidRPr="006C6F23">
              <w:rPr>
                <w:rFonts w:ascii="Arial" w:eastAsia="Times New Roman" w:hAnsi="Arial" w:cs="Arial"/>
                <w:sz w:val="20"/>
                <w:szCs w:val="20"/>
                <w:lang w:val="es-CO"/>
              </w:rPr>
              <w:br/>
            </w:r>
            <w:r w:rsidRPr="006C6F23">
              <w:rPr>
                <w:rFonts w:ascii="Arial" w:eastAsia="Times New Roman" w:hAnsi="Arial" w:cs="Arial"/>
                <w:sz w:val="20"/>
                <w:szCs w:val="20"/>
                <w:lang w:val="es-CO"/>
              </w:rPr>
              <w:br/>
              <w:t>Son riesgos previsibles a cargo del oferente ganador del presente proceso de selección:</w:t>
            </w:r>
            <w:r w:rsidRPr="006C6F23">
              <w:rPr>
                <w:rFonts w:ascii="Arial" w:eastAsia="Times New Roman" w:hAnsi="Arial" w:cs="Arial"/>
                <w:sz w:val="20"/>
                <w:szCs w:val="20"/>
                <w:lang w:val="es-CO"/>
              </w:rPr>
              <w:br/>
            </w:r>
            <w:r w:rsidRPr="006C6F23">
              <w:rPr>
                <w:rFonts w:ascii="Arial" w:eastAsia="Times New Roman" w:hAnsi="Arial" w:cs="Arial"/>
                <w:sz w:val="20"/>
                <w:szCs w:val="20"/>
                <w:lang w:val="es-CO"/>
              </w:rPr>
              <w:br/>
              <w:t>* Atrasos y sobre costos en la entrega de los productos por imprevisión y mala planificación del oferente ganador respecto del control de inventarios, impactando el costeo de productos.</w:t>
            </w:r>
            <w:r w:rsidRPr="006C6F23">
              <w:rPr>
                <w:rFonts w:ascii="Arial" w:eastAsia="Times New Roman" w:hAnsi="Arial" w:cs="Arial"/>
                <w:sz w:val="20"/>
                <w:szCs w:val="20"/>
                <w:lang w:val="es-CO"/>
              </w:rPr>
              <w:br/>
              <w:t>* La mala calidad de los elementos suministrados.</w:t>
            </w:r>
            <w:r w:rsidRPr="006C6F23">
              <w:rPr>
                <w:rFonts w:ascii="Arial" w:eastAsia="Times New Roman" w:hAnsi="Arial" w:cs="Arial"/>
                <w:sz w:val="20"/>
                <w:szCs w:val="20"/>
                <w:lang w:val="es-CO"/>
              </w:rPr>
              <w:br/>
              <w:t>* La no toma de las medidas de seguridad industrial apropiadas por el contratista ganador del presente proceso de selección, a favor de la conservación de las condiciones físicas y mentales de sus trabajadores, la comunidad universitaria, así como de terceras personas que activa o pasivamente tengan alguna relación.</w:t>
            </w:r>
            <w:r w:rsidRPr="006C6F23">
              <w:rPr>
                <w:rFonts w:ascii="Arial" w:eastAsia="Times New Roman" w:hAnsi="Arial" w:cs="Arial"/>
                <w:sz w:val="20"/>
                <w:szCs w:val="20"/>
                <w:lang w:val="es-CO"/>
              </w:rPr>
              <w:br/>
              <w:t>* El incumplimiento de lo establecido en los Términos de Referencia, el incumplimiento de la oferta presentada al cierre del proceso de selección, el incumplimiento de los posibles OTROSI que de común acuerdo se pacten con la Universidad Distrital, así como el contrato o los contratos que se deriven del proceso de selección.</w:t>
            </w:r>
            <w:r w:rsidRPr="006C6F23">
              <w:rPr>
                <w:rFonts w:ascii="Arial" w:eastAsia="Times New Roman" w:hAnsi="Arial" w:cs="Arial"/>
                <w:sz w:val="20"/>
                <w:szCs w:val="20"/>
                <w:lang w:val="es-CO"/>
              </w:rPr>
              <w:br/>
              <w:t>* La no observancia de los criterios ambientales aplicables a este tipo de contratación.</w:t>
            </w: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2"/>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Narrow" w:eastAsia="Times New Roman" w:hAnsi="Arial Narrow" w:cs="Arial"/>
              </w:rPr>
            </w:pPr>
            <w:r w:rsidRPr="006C6F23">
              <w:rPr>
                <w:rFonts w:ascii="Arial Narrow" w:eastAsia="Times New Roman" w:hAnsi="Arial Narrow" w:cs="Arial"/>
              </w:rPr>
              <w:t xml:space="preserve">b. </w:t>
            </w:r>
            <w:proofErr w:type="spellStart"/>
            <w:r w:rsidRPr="006C6F23">
              <w:rPr>
                <w:rFonts w:ascii="Arial Narrow" w:eastAsia="Times New Roman" w:hAnsi="Arial Narrow" w:cs="Arial"/>
              </w:rPr>
              <w:t>Riesgos</w:t>
            </w:r>
            <w:proofErr w:type="spellEnd"/>
            <w:r w:rsidRPr="006C6F23">
              <w:rPr>
                <w:rFonts w:ascii="Arial Narrow" w:eastAsia="Times New Roman" w:hAnsi="Arial Narrow" w:cs="Arial"/>
              </w:rPr>
              <w:t xml:space="preserve"> </w:t>
            </w:r>
            <w:proofErr w:type="spellStart"/>
            <w:r w:rsidRPr="006C6F23">
              <w:rPr>
                <w:rFonts w:ascii="Arial Narrow" w:eastAsia="Times New Roman" w:hAnsi="Arial Narrow" w:cs="Arial"/>
              </w:rPr>
              <w:t>imprevisibles</w:t>
            </w:r>
            <w:proofErr w:type="spellEnd"/>
          </w:p>
          <w:p w:rsidR="00432630" w:rsidRPr="006C6F23" w:rsidRDefault="00432630" w:rsidP="008F0077">
            <w:pPr>
              <w:rPr>
                <w:rFonts w:ascii="Arial Narrow" w:eastAsia="Times New Roman" w:hAnsi="Arial Narrow" w:cs="Arial"/>
              </w:rPr>
            </w:pPr>
          </w:p>
        </w:tc>
      </w:tr>
      <w:tr w:rsidR="008F0077" w:rsidRPr="006C6F23" w:rsidTr="008F0077">
        <w:trPr>
          <w:trHeight w:val="2985"/>
        </w:trPr>
        <w:tc>
          <w:tcPr>
            <w:tcW w:w="0" w:type="auto"/>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b. Riesgos imprevisibles</w:t>
            </w:r>
            <w:r w:rsidRPr="006C6F23">
              <w:rPr>
                <w:rFonts w:ascii="Arial" w:eastAsia="Times New Roman" w:hAnsi="Arial" w:cs="Arial"/>
                <w:sz w:val="20"/>
                <w:szCs w:val="20"/>
                <w:lang w:val="es-CO"/>
              </w:rPr>
              <w:br/>
            </w:r>
            <w:r w:rsidRPr="006C6F23">
              <w:rPr>
                <w:rFonts w:ascii="Arial" w:eastAsia="Times New Roman" w:hAnsi="Arial" w:cs="Arial"/>
                <w:sz w:val="20"/>
                <w:szCs w:val="20"/>
                <w:lang w:val="es-CO"/>
              </w:rPr>
              <w:br/>
              <w:t>Son aquellos hechos o circunstancias donde no es factible su previsión, es decir el acontecimiento de su ocurrencia, estos riesgos deberán estar considerados por parte de los oferentes en caso de que les sea adjudicado el contrato resultante de este proceso de selección.</w:t>
            </w:r>
            <w:r w:rsidRPr="006C6F23">
              <w:rPr>
                <w:rFonts w:ascii="Arial" w:eastAsia="Times New Roman" w:hAnsi="Arial" w:cs="Arial"/>
                <w:sz w:val="20"/>
                <w:szCs w:val="20"/>
                <w:lang w:val="es-CO"/>
              </w:rPr>
              <w:br/>
            </w:r>
            <w:r w:rsidRPr="006C6F23">
              <w:rPr>
                <w:rFonts w:ascii="Arial" w:eastAsia="Times New Roman" w:hAnsi="Arial" w:cs="Arial"/>
                <w:sz w:val="20"/>
                <w:szCs w:val="20"/>
                <w:lang w:val="es-CO"/>
              </w:rPr>
              <w:br/>
              <w:t>Pueden ser riesgos imprevisibles:</w:t>
            </w:r>
            <w:r w:rsidRPr="006C6F23">
              <w:rPr>
                <w:rFonts w:ascii="Arial" w:eastAsia="Times New Roman" w:hAnsi="Arial" w:cs="Arial"/>
                <w:sz w:val="20"/>
                <w:szCs w:val="20"/>
                <w:lang w:val="es-CO"/>
              </w:rPr>
              <w:br/>
            </w:r>
            <w:r w:rsidRPr="006C6F23">
              <w:rPr>
                <w:rFonts w:ascii="Arial" w:eastAsia="Times New Roman" w:hAnsi="Arial" w:cs="Arial"/>
                <w:sz w:val="20"/>
                <w:szCs w:val="20"/>
                <w:lang w:val="es-CO"/>
              </w:rPr>
              <w:br/>
              <w:t>* Cambios normativos y/o tributarios.</w:t>
            </w:r>
            <w:r w:rsidRPr="006C6F23">
              <w:rPr>
                <w:rFonts w:ascii="Arial" w:eastAsia="Times New Roman" w:hAnsi="Arial" w:cs="Arial"/>
                <w:sz w:val="20"/>
                <w:szCs w:val="20"/>
                <w:lang w:val="es-CO"/>
              </w:rPr>
              <w:br/>
              <w:t>* Atrasos y sobre costos en la entrega de los bienes y servicios requeridos.</w:t>
            </w:r>
            <w:r w:rsidRPr="006C6F23">
              <w:rPr>
                <w:rFonts w:ascii="Arial" w:eastAsia="Times New Roman" w:hAnsi="Arial" w:cs="Arial"/>
                <w:sz w:val="20"/>
                <w:szCs w:val="20"/>
                <w:lang w:val="es-CO"/>
              </w:rPr>
              <w:br/>
            </w:r>
            <w:r w:rsidRPr="006C6F23">
              <w:rPr>
                <w:rFonts w:ascii="Arial" w:eastAsia="Times New Roman" w:hAnsi="Arial" w:cs="Arial"/>
                <w:sz w:val="20"/>
                <w:szCs w:val="20"/>
                <w:lang w:val="es-CO"/>
              </w:rPr>
              <w:br/>
              <w:t>Ante los anteriores, la Universidad Distrital debe determinar la exigibilidad al oferente(s) ganador(es) del presente proceso de selección de las GARANTIAS CONTRACTUALES necesarias para contrarrestar el impacto negativo que pueda ocasionarse a la Universidad.</w:t>
            </w: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2"/>
            <w:tcBorders>
              <w:top w:val="nil"/>
              <w:left w:val="nil"/>
              <w:bottom w:val="single" w:sz="8" w:space="0" w:color="auto"/>
              <w:right w:val="nil"/>
            </w:tcBorders>
            <w:shd w:val="clear" w:color="auto" w:fill="auto"/>
            <w:noWrap/>
            <w:vAlign w:val="center"/>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c. Riesgos previsibles a cargo de la Universidad Distrital</w:t>
            </w:r>
          </w:p>
        </w:tc>
      </w:tr>
      <w:tr w:rsidR="008F0077" w:rsidRPr="006C6F23" w:rsidTr="008F0077">
        <w:trPr>
          <w:trHeight w:val="3180"/>
        </w:trPr>
        <w:tc>
          <w:tcPr>
            <w:tcW w:w="0" w:type="auto"/>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Son los posibles hechos o circunstancias que por la naturaleza del contrato y de la actividad a ejecutar es factible su ocurrencia, esta corresponde a la estimación y asignación de los riesgos previsibles, son riesgos previsibles a cargo de la Universidad.</w:t>
            </w:r>
            <w:r w:rsidRPr="006C6F23">
              <w:rPr>
                <w:rFonts w:ascii="Arial" w:eastAsia="Times New Roman" w:hAnsi="Arial" w:cs="Arial"/>
                <w:sz w:val="20"/>
                <w:szCs w:val="20"/>
                <w:lang w:val="es-CO"/>
              </w:rPr>
              <w:br/>
            </w:r>
            <w:r w:rsidRPr="006C6F23">
              <w:rPr>
                <w:rFonts w:ascii="Arial" w:eastAsia="Times New Roman" w:hAnsi="Arial" w:cs="Arial"/>
                <w:sz w:val="20"/>
                <w:szCs w:val="20"/>
                <w:lang w:val="es-CO"/>
              </w:rPr>
              <w:br/>
              <w:t>* El incumplimiento de sus obligaciones establecidas en los Términos de             Referencia</w:t>
            </w:r>
            <w:r w:rsidRPr="006C6F23">
              <w:rPr>
                <w:rFonts w:ascii="Arial" w:eastAsia="Times New Roman" w:hAnsi="Arial" w:cs="Arial"/>
                <w:sz w:val="20"/>
                <w:szCs w:val="20"/>
                <w:lang w:val="es-CO"/>
              </w:rPr>
              <w:br/>
              <w:t>* El no pago del contrato, en la forma establecida, cualquiera sea la modalidad de esta contratación.</w:t>
            </w:r>
            <w:r w:rsidRPr="006C6F23">
              <w:rPr>
                <w:rFonts w:ascii="Arial" w:eastAsia="Times New Roman" w:hAnsi="Arial" w:cs="Arial"/>
                <w:sz w:val="20"/>
                <w:szCs w:val="20"/>
                <w:lang w:val="es-CO"/>
              </w:rPr>
              <w:br/>
              <w:t>* La no ejecución del contrato en la forma debida y establecida en los Términos de Referencia.</w:t>
            </w:r>
            <w:r w:rsidRPr="006C6F23">
              <w:rPr>
                <w:rFonts w:ascii="Arial" w:eastAsia="Times New Roman" w:hAnsi="Arial" w:cs="Arial"/>
                <w:sz w:val="20"/>
                <w:szCs w:val="20"/>
                <w:lang w:val="es-CO"/>
              </w:rPr>
              <w:br/>
              <w:t>* La no comunicación permanente por parte del supervisor del contrato con el oferente(s) ganador(es) del proceso de selección que ocasione, demoras y tropiezos en el desarrollo del contrato que se firmare.</w:t>
            </w:r>
            <w:r w:rsidRPr="006C6F23">
              <w:rPr>
                <w:rFonts w:ascii="Arial" w:eastAsia="Times New Roman" w:hAnsi="Arial" w:cs="Arial"/>
                <w:sz w:val="20"/>
                <w:szCs w:val="20"/>
                <w:lang w:val="es-CO"/>
              </w:rPr>
              <w:br/>
              <w:t>* Cambiar las condiciones técnicas establecidas por los elementos a suministrar por parte del contratista(s) ganador(es) del proceso de selección, sin comunicación y consulta previas con el mismo.</w:t>
            </w: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2"/>
            <w:tcBorders>
              <w:top w:val="nil"/>
              <w:left w:val="nil"/>
              <w:bottom w:val="single" w:sz="8" w:space="0" w:color="auto"/>
              <w:right w:val="nil"/>
            </w:tcBorders>
            <w:shd w:val="clear" w:color="auto" w:fill="auto"/>
            <w:noWrap/>
            <w:vAlign w:val="center"/>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d. Otros riesgos que se consideran:</w:t>
            </w:r>
          </w:p>
        </w:tc>
      </w:tr>
      <w:tr w:rsidR="008F0077" w:rsidRPr="006C6F23" w:rsidTr="008F0077">
        <w:trPr>
          <w:trHeight w:val="255"/>
        </w:trPr>
        <w:tc>
          <w:tcPr>
            <w:tcW w:w="0" w:type="auto"/>
            <w:gridSpan w:val="12"/>
            <w:tcBorders>
              <w:top w:val="single" w:sz="8" w:space="0" w:color="auto"/>
              <w:left w:val="nil"/>
              <w:bottom w:val="nil"/>
              <w:right w:val="nil"/>
            </w:tcBorders>
            <w:shd w:val="clear" w:color="auto" w:fill="auto"/>
            <w:noWrap/>
            <w:vAlign w:val="bottom"/>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345"/>
        </w:trPr>
        <w:tc>
          <w:tcPr>
            <w:tcW w:w="0" w:type="auto"/>
            <w:gridSpan w:val="11"/>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xml:space="preserve">6. PRESUPUESTO OFICIAL ESTIMADO </w:t>
            </w:r>
          </w:p>
          <w:p w:rsidR="00432630" w:rsidRPr="006C6F23" w:rsidRDefault="00432630" w:rsidP="008F0077">
            <w:pP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Valor total estimado según estudio de mercado:</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DD6995">
            <w:pPr>
              <w:jc w:val="center"/>
              <w:rPr>
                <w:rFonts w:ascii="Arial" w:eastAsia="Times New Roman" w:hAnsi="Arial" w:cs="Arial"/>
                <w:sz w:val="20"/>
                <w:szCs w:val="20"/>
              </w:rPr>
            </w:pPr>
            <w:r w:rsidRPr="006C6F23">
              <w:rPr>
                <w:rFonts w:ascii="Arial" w:eastAsia="Times New Roman" w:hAnsi="Arial" w:cs="Arial"/>
                <w:sz w:val="20"/>
                <w:szCs w:val="20"/>
                <w:lang w:val="es-CO"/>
              </w:rPr>
              <w:t xml:space="preserve"> </w:t>
            </w:r>
            <w:r w:rsidR="00DD6995" w:rsidRPr="006C6F23">
              <w:rPr>
                <w:rFonts w:ascii="Arial" w:eastAsia="Times New Roman" w:hAnsi="Arial" w:cs="Arial"/>
                <w:sz w:val="20"/>
                <w:szCs w:val="20"/>
              </w:rPr>
              <w:t>$</w:t>
            </w:r>
            <w:r w:rsidR="001B4C03" w:rsidRPr="006C6F23">
              <w:rPr>
                <w:rFonts w:ascii="Arial" w:eastAsia="Times New Roman" w:hAnsi="Arial" w:cs="Arial"/>
                <w:sz w:val="20"/>
                <w:szCs w:val="20"/>
              </w:rPr>
              <w:t>1</w:t>
            </w:r>
            <w:r w:rsidR="00522CA5" w:rsidRPr="006C6F23">
              <w:rPr>
                <w:rFonts w:ascii="Arial" w:eastAsia="Times New Roman" w:hAnsi="Arial" w:cs="Arial"/>
                <w:sz w:val="20"/>
                <w:szCs w:val="20"/>
              </w:rPr>
              <w:t>7</w:t>
            </w:r>
            <w:r w:rsidRPr="006C6F23">
              <w:rPr>
                <w:rFonts w:ascii="Arial" w:eastAsia="Times New Roman" w:hAnsi="Arial" w:cs="Arial"/>
                <w:sz w:val="20"/>
                <w:szCs w:val="20"/>
              </w:rPr>
              <w:t xml:space="preserve">0,000,000 </w:t>
            </w:r>
          </w:p>
        </w:tc>
      </w:tr>
      <w:tr w:rsidR="008F0077" w:rsidRPr="006C6F23" w:rsidTr="008F0077">
        <w:trPr>
          <w:trHeight w:val="55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Valor establecido en el Plan de Contratación:</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rsidR="008F0077" w:rsidRPr="006C6F23" w:rsidRDefault="008F0077" w:rsidP="00DD6995">
            <w:pPr>
              <w:jc w:val="center"/>
              <w:rPr>
                <w:rFonts w:ascii="Arial" w:eastAsia="Times New Roman" w:hAnsi="Arial" w:cs="Arial"/>
                <w:sz w:val="20"/>
                <w:szCs w:val="20"/>
              </w:rPr>
            </w:pPr>
            <w:r w:rsidRPr="006C6F23">
              <w:rPr>
                <w:rFonts w:ascii="Arial" w:eastAsia="Times New Roman" w:hAnsi="Arial" w:cs="Arial"/>
                <w:sz w:val="20"/>
                <w:szCs w:val="20"/>
                <w:lang w:val="es-CO"/>
              </w:rPr>
              <w:t xml:space="preserve"> </w:t>
            </w:r>
            <w:r w:rsidR="00DD6995" w:rsidRPr="006C6F23">
              <w:rPr>
                <w:rFonts w:ascii="Arial" w:eastAsia="Times New Roman" w:hAnsi="Arial" w:cs="Arial"/>
                <w:sz w:val="20"/>
                <w:szCs w:val="20"/>
              </w:rPr>
              <w:t>$</w:t>
            </w:r>
            <w:r w:rsidR="001B4C03" w:rsidRPr="006C6F23">
              <w:rPr>
                <w:rFonts w:ascii="Arial" w:eastAsia="Times New Roman" w:hAnsi="Arial" w:cs="Arial"/>
                <w:sz w:val="20"/>
                <w:szCs w:val="20"/>
              </w:rPr>
              <w:t>1</w:t>
            </w:r>
            <w:r w:rsidR="00522CA5" w:rsidRPr="006C6F23">
              <w:rPr>
                <w:rFonts w:ascii="Arial" w:eastAsia="Times New Roman" w:hAnsi="Arial" w:cs="Arial"/>
                <w:sz w:val="20"/>
                <w:szCs w:val="20"/>
              </w:rPr>
              <w:t>7</w:t>
            </w:r>
            <w:r w:rsidRPr="006C6F23">
              <w:rPr>
                <w:rFonts w:ascii="Arial" w:eastAsia="Times New Roman" w:hAnsi="Arial" w:cs="Arial"/>
                <w:sz w:val="20"/>
                <w:szCs w:val="20"/>
              </w:rPr>
              <w:t xml:space="preserve">0,000,000 </w:t>
            </w:r>
          </w:p>
        </w:tc>
      </w:tr>
      <w:tr w:rsidR="008F0077" w:rsidRPr="006C6F23" w:rsidTr="008F0077">
        <w:trPr>
          <w:trHeight w:val="555"/>
        </w:trPr>
        <w:tc>
          <w:tcPr>
            <w:tcW w:w="0" w:type="auto"/>
            <w:gridSpan w:val="11"/>
            <w:tcBorders>
              <w:top w:val="single" w:sz="8" w:space="0" w:color="auto"/>
              <w:left w:val="nil"/>
              <w:bottom w:val="nil"/>
              <w:right w:val="nil"/>
            </w:tcBorders>
            <w:shd w:val="clear" w:color="auto" w:fill="auto"/>
            <w:hideMark/>
          </w:tcPr>
          <w:p w:rsidR="008F0077" w:rsidRPr="006C6F23" w:rsidRDefault="008F0077" w:rsidP="008F0077">
            <w:pPr>
              <w:jc w:val="both"/>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p w:rsidR="00494047" w:rsidRPr="006C6F23" w:rsidRDefault="00494047" w:rsidP="00494047">
            <w:pPr>
              <w:jc w:val="both"/>
              <w:rPr>
                <w:rFonts w:ascii="Arial" w:eastAsia="Times New Roman" w:hAnsi="Arial" w:cs="Arial"/>
                <w:b/>
                <w:bCs/>
                <w:sz w:val="20"/>
                <w:szCs w:val="20"/>
                <w:lang w:val="es-CO"/>
              </w:rPr>
            </w:pPr>
            <w:r w:rsidRPr="006C6F23">
              <w:rPr>
                <w:rFonts w:ascii="Arial" w:eastAsia="Times New Roman" w:hAnsi="Arial" w:cs="Arial"/>
                <w:b/>
                <w:bCs/>
                <w:sz w:val="20"/>
                <w:szCs w:val="20"/>
                <w:lang w:val="es-CO"/>
              </w:rPr>
              <w:t xml:space="preserve">Para el obtener el valor estimado del proyecto se tomo como referencia precios de </w:t>
            </w:r>
            <w:r w:rsidR="009B507F" w:rsidRPr="006C6F23">
              <w:rPr>
                <w:rFonts w:ascii="Arial" w:eastAsia="Times New Roman" w:hAnsi="Arial" w:cs="Arial"/>
                <w:b/>
                <w:bCs/>
                <w:sz w:val="20"/>
                <w:szCs w:val="20"/>
                <w:lang w:val="es-CO"/>
              </w:rPr>
              <w:t xml:space="preserve">la empresa </w:t>
            </w:r>
            <w:r w:rsidRPr="006C6F23">
              <w:rPr>
                <w:rFonts w:ascii="Arial" w:eastAsia="Times New Roman" w:hAnsi="Arial" w:cs="Arial"/>
                <w:b/>
                <w:bCs/>
                <w:sz w:val="20"/>
                <w:szCs w:val="20"/>
                <w:lang w:val="es-CO"/>
              </w:rPr>
              <w:t>CODENSA S.A.</w:t>
            </w:r>
          </w:p>
          <w:p w:rsidR="009B507F" w:rsidRPr="006C6F23" w:rsidRDefault="009B507F" w:rsidP="00494047">
            <w:pPr>
              <w:jc w:val="both"/>
              <w:rPr>
                <w:rFonts w:ascii="Arial" w:eastAsia="Times New Roman" w:hAnsi="Arial" w:cs="Arial"/>
                <w:b/>
                <w:bCs/>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2"/>
            <w:tcBorders>
              <w:top w:val="single" w:sz="8" w:space="0" w:color="auto"/>
              <w:left w:val="nil"/>
              <w:bottom w:val="single" w:sz="8" w:space="0" w:color="auto"/>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xml:space="preserve">7. MARCO LEGAL </w:t>
            </w:r>
          </w:p>
        </w:tc>
      </w:tr>
      <w:tr w:rsidR="008F0077" w:rsidRPr="006C6F23" w:rsidTr="008F0077">
        <w:trPr>
          <w:trHeight w:val="2655"/>
        </w:trPr>
        <w:tc>
          <w:tcPr>
            <w:tcW w:w="0" w:type="auto"/>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lang w:val="es-CO"/>
              </w:rPr>
              <w:t>Norma(s) General(es):</w:t>
            </w:r>
            <w:r w:rsidRPr="006C6F23">
              <w:rPr>
                <w:rFonts w:ascii="Arial Narrow" w:eastAsia="Times New Roman" w:hAnsi="Arial Narrow" w:cs="Arial"/>
                <w:b/>
                <w:bCs/>
                <w:lang w:val="es-CO"/>
              </w:rPr>
              <w:br/>
              <w:t xml:space="preserve">* Estatuto de Contratación de la Universidad Distrital Francisco José de Caldas, Acuerdo 8 de </w:t>
            </w:r>
            <w:proofErr w:type="gramStart"/>
            <w:r w:rsidRPr="006C6F23">
              <w:rPr>
                <w:rFonts w:ascii="Arial Narrow" w:eastAsia="Times New Roman" w:hAnsi="Arial Narrow" w:cs="Arial"/>
                <w:b/>
                <w:bCs/>
                <w:lang w:val="es-CO"/>
              </w:rPr>
              <w:t>2003 )CSU</w:t>
            </w:r>
            <w:proofErr w:type="gramEnd"/>
            <w:r w:rsidRPr="006C6F23">
              <w:rPr>
                <w:rFonts w:ascii="Arial Narrow" w:eastAsia="Times New Roman" w:hAnsi="Arial Narrow" w:cs="Arial"/>
                <w:b/>
                <w:bCs/>
                <w:lang w:val="es-CO"/>
              </w:rPr>
              <w:t>), Resolución de Rectoría No 014 de 2004 y normas complementarias.</w:t>
            </w:r>
            <w:r w:rsidRPr="006C6F23">
              <w:rPr>
                <w:rFonts w:ascii="Arial Narrow" w:eastAsia="Times New Roman" w:hAnsi="Arial Narrow" w:cs="Arial"/>
                <w:b/>
                <w:bCs/>
                <w:lang w:val="es-CO"/>
              </w:rPr>
              <w:br/>
              <w:t>* Normas Ambientales PIGA y PIGA UD</w:t>
            </w:r>
            <w:r w:rsidRPr="006C6F23">
              <w:rPr>
                <w:rFonts w:ascii="Arial Narrow" w:eastAsia="Times New Roman" w:hAnsi="Arial Narrow" w:cs="Arial"/>
                <w:b/>
                <w:bCs/>
                <w:lang w:val="es-CO"/>
              </w:rPr>
              <w:br/>
              <w:t>* Decreto 174 de 2011</w:t>
            </w:r>
            <w:r w:rsidRPr="006C6F23">
              <w:rPr>
                <w:rFonts w:ascii="Arial Narrow" w:eastAsia="Times New Roman" w:hAnsi="Arial Narrow" w:cs="Arial"/>
                <w:b/>
                <w:bCs/>
                <w:lang w:val="es-CO"/>
              </w:rPr>
              <w:br/>
              <w:t xml:space="preserve">* Ley 33 de 1986 que modifica el Decreto Ley 1344 de 1970 </w:t>
            </w:r>
            <w:r w:rsidRPr="006C6F23">
              <w:rPr>
                <w:rFonts w:ascii="Arial Narrow" w:eastAsia="Times New Roman" w:hAnsi="Arial Narrow" w:cs="Arial"/>
                <w:b/>
                <w:bCs/>
                <w:lang w:val="es-CO"/>
              </w:rPr>
              <w:br/>
              <w:t>* Ley 1383 de 2010 reforma de la Ley 769 de 2002</w:t>
            </w:r>
            <w:r w:rsidRPr="006C6F23">
              <w:rPr>
                <w:rFonts w:ascii="Arial Narrow" w:eastAsia="Times New Roman" w:hAnsi="Arial Narrow" w:cs="Arial"/>
                <w:b/>
                <w:bCs/>
                <w:lang w:val="es-CO"/>
              </w:rPr>
              <w:br/>
              <w:t>* Demás normas complementarias y obligatorias establecidas para la actividad.</w:t>
            </w:r>
            <w:r w:rsidRPr="006C6F23">
              <w:rPr>
                <w:rFonts w:ascii="Arial Narrow" w:eastAsia="Times New Roman" w:hAnsi="Arial Narrow" w:cs="Arial"/>
                <w:b/>
                <w:bCs/>
                <w:lang w:val="es-CO"/>
              </w:rPr>
              <w:br/>
            </w:r>
            <w:r w:rsidRPr="006C6F23">
              <w:rPr>
                <w:rFonts w:ascii="Arial Narrow" w:eastAsia="Times New Roman" w:hAnsi="Arial Narrow" w:cs="Arial"/>
                <w:b/>
                <w:bCs/>
              </w:rPr>
              <w:t xml:space="preserve">* Plan de </w:t>
            </w:r>
            <w:proofErr w:type="spellStart"/>
            <w:r w:rsidRPr="006C6F23">
              <w:rPr>
                <w:rFonts w:ascii="Arial Narrow" w:eastAsia="Times New Roman" w:hAnsi="Arial Narrow" w:cs="Arial"/>
                <w:b/>
                <w:bCs/>
              </w:rPr>
              <w:t>Contratación</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Resolución</w:t>
            </w:r>
            <w:proofErr w:type="spellEnd"/>
            <w:r w:rsidRPr="006C6F23">
              <w:rPr>
                <w:rFonts w:ascii="Arial Narrow" w:eastAsia="Times New Roman" w:hAnsi="Arial Narrow" w:cs="Arial"/>
                <w:b/>
                <w:bCs/>
              </w:rPr>
              <w:t xml:space="preserve"> 069 de 2011</w:t>
            </w:r>
          </w:p>
          <w:p w:rsidR="00613052" w:rsidRPr="006C6F23" w:rsidRDefault="00613052" w:rsidP="008F0077">
            <w:pPr>
              <w:rPr>
                <w:rFonts w:ascii="Arial Narrow" w:eastAsia="Times New Roman" w:hAnsi="Arial Narrow" w:cs="Arial"/>
                <w:b/>
                <w:bCs/>
              </w:rPr>
            </w:pPr>
          </w:p>
          <w:p w:rsidR="00613052" w:rsidRPr="006C6F23" w:rsidRDefault="00613052" w:rsidP="00613052">
            <w:pPr>
              <w:jc w:val="both"/>
              <w:rPr>
                <w:rFonts w:ascii="Arial Narrow" w:eastAsia="Times New Roman" w:hAnsi="Arial Narrow" w:cs="Arial"/>
                <w:b/>
                <w:bCs/>
                <w:lang w:val="es-CO"/>
              </w:rPr>
            </w:pPr>
            <w:r w:rsidRPr="006C6F23">
              <w:rPr>
                <w:rFonts w:ascii="Arial Narrow" w:eastAsia="Times New Roman" w:hAnsi="Arial Narrow" w:cs="Arial"/>
                <w:b/>
                <w:bCs/>
                <w:lang w:val="es-CO"/>
              </w:rPr>
              <w:t>MATERIALES:</w:t>
            </w:r>
          </w:p>
          <w:p w:rsidR="00613052" w:rsidRPr="006C6F23" w:rsidRDefault="00613052" w:rsidP="00613052">
            <w:pPr>
              <w:jc w:val="both"/>
              <w:rPr>
                <w:rFonts w:ascii="Arial Narrow" w:eastAsia="Times New Roman" w:hAnsi="Arial Narrow" w:cs="Arial"/>
                <w:b/>
                <w:bCs/>
                <w:lang w:val="es-CO"/>
              </w:rPr>
            </w:pPr>
          </w:p>
          <w:p w:rsidR="00613052" w:rsidRPr="006C6F23" w:rsidRDefault="00613052" w:rsidP="00613052">
            <w:pPr>
              <w:numPr>
                <w:ilvl w:val="0"/>
                <w:numId w:val="2"/>
              </w:numPr>
              <w:jc w:val="both"/>
              <w:rPr>
                <w:rFonts w:ascii="Arial Narrow" w:eastAsia="Times New Roman" w:hAnsi="Arial Narrow" w:cs="Arial"/>
                <w:b/>
                <w:bCs/>
                <w:lang w:val="es-CO"/>
              </w:rPr>
            </w:pPr>
            <w:r w:rsidRPr="006C6F23">
              <w:rPr>
                <w:rFonts w:ascii="Arial Narrow" w:eastAsia="Times New Roman" w:hAnsi="Arial Narrow" w:cs="Arial"/>
                <w:b/>
                <w:bCs/>
                <w:lang w:val="es-CO"/>
              </w:rPr>
              <w:t>Los materiales a usar deben cumplir con las normas NTC y RETIE, además, se deben adjuntar los catálogos de los materiales a usar.</w:t>
            </w:r>
          </w:p>
          <w:p w:rsidR="00613052" w:rsidRPr="006C6F23" w:rsidRDefault="00613052" w:rsidP="00613052">
            <w:pPr>
              <w:jc w:val="both"/>
              <w:rPr>
                <w:rFonts w:ascii="Arial Narrow" w:eastAsia="Times New Roman" w:hAnsi="Arial Narrow" w:cs="Arial"/>
                <w:b/>
                <w:bCs/>
                <w:lang w:val="es-CO"/>
              </w:rPr>
            </w:pPr>
            <w:r w:rsidRPr="006C6F23">
              <w:rPr>
                <w:rFonts w:ascii="Arial Narrow" w:eastAsia="Times New Roman" w:hAnsi="Arial Narrow" w:cs="Arial"/>
                <w:b/>
                <w:bCs/>
                <w:lang w:val="es-CO"/>
              </w:rPr>
              <w:t> </w:t>
            </w:r>
          </w:p>
          <w:p w:rsidR="00613052" w:rsidRPr="006C6F23" w:rsidRDefault="00613052" w:rsidP="00613052">
            <w:pPr>
              <w:jc w:val="both"/>
              <w:rPr>
                <w:rFonts w:ascii="Arial Narrow" w:eastAsia="Times New Roman" w:hAnsi="Arial Narrow" w:cs="Arial"/>
                <w:b/>
                <w:bCs/>
                <w:lang w:val="es-CO"/>
              </w:rPr>
            </w:pPr>
            <w:r w:rsidRPr="006C6F23">
              <w:rPr>
                <w:rFonts w:ascii="Arial Narrow" w:eastAsia="Times New Roman" w:hAnsi="Arial Narrow" w:cs="Arial"/>
                <w:b/>
                <w:bCs/>
                <w:lang w:val="es-CO"/>
              </w:rPr>
              <w:t xml:space="preserve">         EQUIPOS:</w:t>
            </w:r>
          </w:p>
          <w:p w:rsidR="00613052" w:rsidRPr="006C6F23" w:rsidRDefault="00613052" w:rsidP="00613052">
            <w:pPr>
              <w:numPr>
                <w:ilvl w:val="0"/>
                <w:numId w:val="1"/>
              </w:numPr>
              <w:spacing w:before="100" w:beforeAutospacing="1" w:after="100" w:afterAutospacing="1"/>
              <w:jc w:val="both"/>
              <w:rPr>
                <w:rFonts w:ascii="Arial Narrow" w:eastAsia="Times New Roman" w:hAnsi="Arial Narrow" w:cs="Arial"/>
                <w:b/>
                <w:bCs/>
                <w:lang w:val="es-CO"/>
              </w:rPr>
            </w:pPr>
            <w:r w:rsidRPr="006C6F23">
              <w:rPr>
                <w:rFonts w:ascii="Arial Narrow" w:eastAsia="Times New Roman" w:hAnsi="Arial Narrow" w:cs="Arial"/>
                <w:b/>
                <w:bCs/>
                <w:lang w:val="es-CO"/>
              </w:rPr>
              <w:t xml:space="preserve">Se debe medir la resistencia de tierra con el método indicado en </w:t>
            </w:r>
            <w:smartTag w:uri="urn:schemas-microsoft-com:office:smarttags" w:element="PersonName">
              <w:smartTagPr>
                <w:attr w:name="ProductID" w:val="la IEEE Std"/>
              </w:smartTagPr>
              <w:r w:rsidRPr="006C6F23">
                <w:rPr>
                  <w:rFonts w:ascii="Arial Narrow" w:eastAsia="Times New Roman" w:hAnsi="Arial Narrow" w:cs="Arial"/>
                  <w:b/>
                  <w:bCs/>
                  <w:lang w:val="es-CO"/>
                </w:rPr>
                <w:t xml:space="preserve">la IEEE </w:t>
              </w:r>
              <w:proofErr w:type="spellStart"/>
              <w:r w:rsidRPr="006C6F23">
                <w:rPr>
                  <w:rFonts w:ascii="Arial Narrow" w:eastAsia="Times New Roman" w:hAnsi="Arial Narrow" w:cs="Arial"/>
                  <w:b/>
                  <w:bCs/>
                  <w:lang w:val="es-CO"/>
                </w:rPr>
                <w:t>Std</w:t>
              </w:r>
            </w:smartTag>
            <w:proofErr w:type="spellEnd"/>
            <w:r w:rsidRPr="006C6F23">
              <w:rPr>
                <w:rFonts w:ascii="Arial Narrow" w:eastAsia="Times New Roman" w:hAnsi="Arial Narrow" w:cs="Arial"/>
                <w:b/>
                <w:bCs/>
                <w:lang w:val="es-CO"/>
              </w:rPr>
              <w:t xml:space="preserve"> 81 y cumplir con los requerimientos para este tipo de plantas eléctricas de acuerdo con  el NTC. </w:t>
            </w:r>
          </w:p>
          <w:p w:rsidR="00613052" w:rsidRPr="006C6F23" w:rsidRDefault="00613052" w:rsidP="00613052">
            <w:pPr>
              <w:numPr>
                <w:ilvl w:val="0"/>
                <w:numId w:val="1"/>
              </w:numPr>
              <w:spacing w:before="100" w:beforeAutospacing="1" w:after="100" w:afterAutospacing="1"/>
              <w:jc w:val="both"/>
              <w:rPr>
                <w:rFonts w:ascii="Arial Narrow" w:eastAsia="Times New Roman" w:hAnsi="Arial Narrow" w:cs="Arial"/>
                <w:b/>
                <w:bCs/>
                <w:lang w:val="es-CO"/>
              </w:rPr>
            </w:pPr>
            <w:r w:rsidRPr="006C6F23">
              <w:rPr>
                <w:rFonts w:ascii="Arial Narrow" w:eastAsia="Times New Roman" w:hAnsi="Arial Narrow" w:cs="Arial"/>
                <w:b/>
                <w:bCs/>
                <w:lang w:val="es-CO"/>
              </w:rPr>
              <w:t>Listado de las herramientas a usar con una breve descripción.</w:t>
            </w:r>
          </w:p>
          <w:p w:rsidR="00613052" w:rsidRPr="006C6F23" w:rsidRDefault="00613052" w:rsidP="00613052">
            <w:pPr>
              <w:numPr>
                <w:ilvl w:val="0"/>
                <w:numId w:val="1"/>
              </w:numPr>
              <w:spacing w:before="100" w:beforeAutospacing="1" w:after="100" w:afterAutospacing="1"/>
              <w:jc w:val="both"/>
              <w:rPr>
                <w:rFonts w:ascii="Arial Narrow" w:eastAsia="Times New Roman" w:hAnsi="Arial Narrow" w:cs="Arial"/>
                <w:b/>
                <w:bCs/>
                <w:lang w:val="es-CO"/>
              </w:rPr>
            </w:pPr>
            <w:r w:rsidRPr="006C6F23">
              <w:rPr>
                <w:rFonts w:ascii="Arial Narrow" w:eastAsia="Times New Roman" w:hAnsi="Arial Narrow" w:cs="Arial"/>
                <w:b/>
                <w:bCs/>
                <w:lang w:val="es-CO"/>
              </w:rPr>
              <w:t xml:space="preserve">Antes y después de la instalación del cable, se debe verificar con los equipos adecuados el aislamiento. </w:t>
            </w:r>
          </w:p>
          <w:p w:rsidR="00613052" w:rsidRPr="006C6F23" w:rsidRDefault="00613052" w:rsidP="00432630">
            <w:pPr>
              <w:tabs>
                <w:tab w:val="left" w:pos="540"/>
                <w:tab w:val="left" w:pos="720"/>
              </w:tabs>
              <w:autoSpaceDE w:val="0"/>
              <w:autoSpaceDN w:val="0"/>
              <w:adjustRightInd w:val="0"/>
              <w:jc w:val="both"/>
              <w:rPr>
                <w:rFonts w:ascii="Arial Narrow" w:eastAsia="Times New Roman" w:hAnsi="Arial Narrow" w:cs="Arial"/>
                <w:b/>
                <w:bCs/>
                <w:lang w:val="es-CO"/>
              </w:rPr>
            </w:pPr>
            <w:r w:rsidRPr="006C6F23">
              <w:rPr>
                <w:rFonts w:ascii="Arial Narrow" w:eastAsia="Times New Roman" w:hAnsi="Arial Narrow" w:cs="Arial"/>
                <w:b/>
                <w:bCs/>
                <w:lang w:val="es-CO"/>
              </w:rPr>
              <w:t>Todos los equipos deben haber sido probados en fábrica</w:t>
            </w:r>
          </w:p>
        </w:tc>
      </w:tr>
      <w:tr w:rsidR="008F0077" w:rsidRPr="006C6F23" w:rsidTr="008F0077">
        <w:trPr>
          <w:trHeight w:val="345"/>
        </w:trPr>
        <w:tc>
          <w:tcPr>
            <w:tcW w:w="0" w:type="auto"/>
            <w:gridSpan w:val="12"/>
            <w:tcBorders>
              <w:top w:val="single" w:sz="8" w:space="0" w:color="auto"/>
              <w:left w:val="nil"/>
              <w:bottom w:val="single" w:sz="8" w:space="0" w:color="auto"/>
              <w:right w:val="nil"/>
            </w:tcBorders>
            <w:shd w:val="clear" w:color="auto" w:fill="auto"/>
            <w:noWrap/>
            <w:vAlign w:val="bottom"/>
            <w:hideMark/>
          </w:tcPr>
          <w:p w:rsidR="008F0077" w:rsidRPr="006C6F23" w:rsidRDefault="008F0077" w:rsidP="008F0077">
            <w:pPr>
              <w:jc w:val="center"/>
              <w:rPr>
                <w:rFonts w:ascii="Arial Narrow" w:eastAsia="Times New Roman" w:hAnsi="Arial Narrow" w:cs="Arial"/>
                <w:b/>
                <w:bCs/>
                <w:lang w:val="es-CO"/>
              </w:rPr>
            </w:pPr>
            <w:r w:rsidRPr="006C6F23">
              <w:rPr>
                <w:rFonts w:ascii="Arial Narrow" w:eastAsia="Times New Roman" w:hAnsi="Arial Narrow" w:cs="Arial"/>
                <w:b/>
                <w:bCs/>
                <w:lang w:val="es-CO"/>
              </w:rPr>
              <w:t> </w:t>
            </w:r>
          </w:p>
        </w:tc>
      </w:tr>
      <w:tr w:rsidR="008F0077" w:rsidRPr="006C6F23" w:rsidTr="008F0077">
        <w:trPr>
          <w:trHeight w:val="34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both"/>
              <w:rPr>
                <w:rFonts w:ascii="Arial Narrow" w:eastAsia="Times New Roman" w:hAnsi="Arial Narrow" w:cs="Arial"/>
                <w:b/>
                <w:bCs/>
              </w:rPr>
            </w:pPr>
            <w:r w:rsidRPr="006C6F23">
              <w:rPr>
                <w:rFonts w:ascii="Arial Narrow" w:eastAsia="Times New Roman" w:hAnsi="Arial Narrow" w:cs="Arial"/>
                <w:b/>
                <w:bCs/>
              </w:rPr>
              <w:t xml:space="preserve">Norma(s) </w:t>
            </w:r>
            <w:proofErr w:type="spellStart"/>
            <w:r w:rsidRPr="006C6F23">
              <w:rPr>
                <w:rFonts w:ascii="Arial Narrow" w:eastAsia="Times New Roman" w:hAnsi="Arial Narrow" w:cs="Arial"/>
                <w:b/>
                <w:bCs/>
              </w:rPr>
              <w:t>Específica</w:t>
            </w:r>
            <w:proofErr w:type="spellEnd"/>
            <w:r w:rsidRPr="006C6F23">
              <w:rPr>
                <w:rFonts w:ascii="Arial Narrow" w:eastAsia="Times New Roman" w:hAnsi="Arial Narrow" w:cs="Arial"/>
                <w:b/>
                <w:bCs/>
              </w:rPr>
              <w:t>(s):</w:t>
            </w:r>
          </w:p>
        </w:tc>
        <w:tc>
          <w:tcPr>
            <w:tcW w:w="0" w:type="auto"/>
            <w:gridSpan w:val="11"/>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432630">
            <w:pPr>
              <w:rPr>
                <w:rFonts w:ascii="Arial" w:eastAsia="Times New Roman" w:hAnsi="Arial" w:cs="Arial"/>
                <w:sz w:val="20"/>
                <w:szCs w:val="20"/>
              </w:rPr>
            </w:pPr>
          </w:p>
        </w:tc>
      </w:tr>
      <w:tr w:rsidR="008F0077" w:rsidRPr="006C6F23" w:rsidTr="008F0077">
        <w:trPr>
          <w:trHeight w:val="330"/>
        </w:trPr>
        <w:tc>
          <w:tcPr>
            <w:tcW w:w="0" w:type="auto"/>
            <w:gridSpan w:val="12"/>
            <w:tcBorders>
              <w:top w:val="single" w:sz="8" w:space="0" w:color="auto"/>
              <w:left w:val="nil"/>
              <w:bottom w:val="nil"/>
              <w:right w:val="nil"/>
            </w:tcBorders>
            <w:shd w:val="clear" w:color="auto" w:fill="auto"/>
            <w:noWrap/>
            <w:vAlign w:val="bottom"/>
            <w:hideMark/>
          </w:tcPr>
          <w:p w:rsidR="00613052" w:rsidRPr="006C6F23" w:rsidRDefault="00613052" w:rsidP="00613052">
            <w:pPr>
              <w:pStyle w:val="Ttulo3"/>
              <w:jc w:val="both"/>
              <w:rPr>
                <w:rFonts w:ascii="Tahoma" w:hAnsi="Tahoma" w:cs="Tahoma"/>
                <w:bCs w:val="0"/>
                <w:color w:val="000000"/>
                <w:sz w:val="20"/>
                <w:szCs w:val="20"/>
              </w:rPr>
            </w:pPr>
            <w:r w:rsidRPr="006C6F23">
              <w:rPr>
                <w:rFonts w:ascii="Tahoma" w:hAnsi="Tahoma" w:cs="Tahoma"/>
                <w:bCs w:val="0"/>
                <w:color w:val="000000"/>
                <w:sz w:val="20"/>
                <w:szCs w:val="20"/>
              </w:rPr>
              <w:t>NORMAS ADICIONALES APLICABLES A ESTE TIPO DE PROCESO</w:t>
            </w:r>
          </w:p>
          <w:p w:rsidR="00613052" w:rsidRPr="006C6F23" w:rsidRDefault="00613052" w:rsidP="00613052">
            <w:pPr>
              <w:rPr>
                <w:rFonts w:ascii="Tahoma" w:hAnsi="Tahoma" w:cs="Tahoma"/>
                <w:color w:val="000000"/>
                <w:sz w:val="20"/>
                <w:szCs w:val="20"/>
                <w:lang w:val="es-CO"/>
              </w:rPr>
            </w:pPr>
          </w:p>
          <w:p w:rsidR="00613052" w:rsidRPr="006C6F23" w:rsidRDefault="00613052" w:rsidP="00613052">
            <w:pPr>
              <w:jc w:val="both"/>
              <w:rPr>
                <w:rFonts w:ascii="Tahoma" w:hAnsi="Tahoma" w:cs="Tahoma"/>
                <w:color w:val="000000"/>
                <w:sz w:val="20"/>
                <w:szCs w:val="20"/>
                <w:lang w:val="es-CO"/>
              </w:rPr>
            </w:pPr>
            <w:r w:rsidRPr="006C6F23">
              <w:rPr>
                <w:rFonts w:ascii="Tahoma" w:hAnsi="Tahoma" w:cs="Tahoma"/>
                <w:color w:val="000000"/>
                <w:sz w:val="20"/>
                <w:szCs w:val="20"/>
                <w:lang w:val="es-CO"/>
              </w:rPr>
              <w:t xml:space="preserve">Se deben tener en cuenta los lineamientos establecidos por el PIGA de </w:t>
            </w:r>
            <w:smartTag w:uri="urn:schemas-microsoft-com:office:smarttags" w:element="PersonName">
              <w:smartTagPr>
                <w:attr w:name="ProductID" w:val="LA UNIVERSIDAD"/>
              </w:smartTagPr>
              <w:r w:rsidRPr="006C6F23">
                <w:rPr>
                  <w:rFonts w:ascii="Tahoma" w:hAnsi="Tahoma" w:cs="Tahoma"/>
                  <w:color w:val="000000"/>
                  <w:sz w:val="20"/>
                  <w:szCs w:val="20"/>
                  <w:lang w:val="es-CO"/>
                </w:rPr>
                <w:t>la Universidad</w:t>
              </w:r>
            </w:smartTag>
            <w:r w:rsidRPr="006C6F23">
              <w:rPr>
                <w:rFonts w:ascii="Tahoma" w:hAnsi="Tahoma" w:cs="Tahoma"/>
                <w:color w:val="000000"/>
                <w:sz w:val="20"/>
                <w:szCs w:val="20"/>
                <w:lang w:val="es-CO"/>
              </w:rPr>
              <w:t>, así como la normatividad que en materia de NORMAS AMBIENTALES nacionales o distritales se deban aplicar.</w:t>
            </w:r>
          </w:p>
          <w:p w:rsidR="00613052" w:rsidRPr="006C6F23" w:rsidRDefault="00613052" w:rsidP="00613052">
            <w:pPr>
              <w:autoSpaceDE w:val="0"/>
              <w:autoSpaceDN w:val="0"/>
              <w:adjustRightInd w:val="0"/>
              <w:jc w:val="both"/>
              <w:rPr>
                <w:rFonts w:ascii="Tahoma" w:hAnsi="Tahoma" w:cs="Tahoma"/>
                <w:color w:val="000000"/>
                <w:sz w:val="20"/>
                <w:szCs w:val="20"/>
                <w:lang w:val="es-CO"/>
              </w:rPr>
            </w:pPr>
          </w:p>
          <w:p w:rsidR="00613052" w:rsidRPr="006C6F23" w:rsidRDefault="00613052" w:rsidP="00613052">
            <w:pPr>
              <w:autoSpaceDE w:val="0"/>
              <w:autoSpaceDN w:val="0"/>
              <w:adjustRightInd w:val="0"/>
              <w:jc w:val="both"/>
              <w:rPr>
                <w:rFonts w:ascii="Tahoma" w:hAnsi="Tahoma" w:cs="Tahoma"/>
                <w:b/>
                <w:color w:val="000000"/>
                <w:sz w:val="20"/>
                <w:szCs w:val="20"/>
                <w:lang w:val="es-CO"/>
              </w:rPr>
            </w:pPr>
            <w:r w:rsidRPr="006C6F23">
              <w:rPr>
                <w:rFonts w:ascii="Tahoma" w:hAnsi="Tahoma" w:cs="Tahoma"/>
                <w:b/>
                <w:color w:val="000000"/>
                <w:sz w:val="20"/>
                <w:szCs w:val="20"/>
                <w:lang w:val="es-CO"/>
              </w:rPr>
              <w:t>GARANTIA DE LOS ELEMENTOS OFERTADOS</w:t>
            </w:r>
          </w:p>
          <w:p w:rsidR="00613052" w:rsidRPr="006C6F23" w:rsidRDefault="00613052" w:rsidP="00613052">
            <w:pPr>
              <w:jc w:val="both"/>
              <w:rPr>
                <w:rFonts w:ascii="Tahoma" w:hAnsi="Tahoma" w:cs="Tahoma"/>
                <w:color w:val="000000"/>
                <w:sz w:val="20"/>
                <w:szCs w:val="20"/>
                <w:lang w:val="es-CO"/>
              </w:rPr>
            </w:pPr>
          </w:p>
          <w:p w:rsidR="00613052" w:rsidRPr="006C6F23" w:rsidRDefault="00613052" w:rsidP="00613052">
            <w:pPr>
              <w:jc w:val="both"/>
              <w:rPr>
                <w:rFonts w:ascii="Tahoma" w:hAnsi="Tahoma" w:cs="Tahoma"/>
                <w:color w:val="000000"/>
                <w:sz w:val="20"/>
                <w:szCs w:val="20"/>
                <w:lang w:val="es-CO"/>
              </w:rPr>
            </w:pPr>
            <w:r w:rsidRPr="006C6F23">
              <w:rPr>
                <w:rFonts w:ascii="Tahoma" w:hAnsi="Tahoma" w:cs="Tahoma"/>
                <w:color w:val="000000"/>
                <w:sz w:val="20"/>
                <w:szCs w:val="20"/>
                <w:lang w:val="es-CO"/>
              </w:rPr>
              <w:t xml:space="preserve">SUMINISTRO DE MATERIALES Y EQUIPO DE TRABAJO: El proponente del presente proceso de selección deberá garantizar a </w:t>
            </w:r>
            <w:smartTag w:uri="urn:schemas-microsoft-com:office:smarttags" w:element="PersonName">
              <w:smartTagPr>
                <w:attr w:name="ProductID" w:val="la UNIVERSIDAD DISTRITAL"/>
              </w:smartTagPr>
              <w:r w:rsidRPr="006C6F23">
                <w:rPr>
                  <w:rFonts w:ascii="Tahoma" w:hAnsi="Tahoma" w:cs="Tahoma"/>
                  <w:color w:val="000000"/>
                  <w:sz w:val="20"/>
                  <w:szCs w:val="20"/>
                  <w:lang w:val="es-CO"/>
                </w:rPr>
                <w:t>LA UNIVERSIDAD DISTRITAL</w:t>
              </w:r>
            </w:smartTag>
            <w:r w:rsidRPr="006C6F23">
              <w:rPr>
                <w:rFonts w:ascii="Tahoma" w:hAnsi="Tahoma" w:cs="Tahoma"/>
                <w:color w:val="000000"/>
                <w:sz w:val="20"/>
                <w:szCs w:val="20"/>
                <w:lang w:val="es-CO"/>
              </w:rPr>
              <w:t xml:space="preserve"> FRANCISCO JOSE DE CALDAS que suministrará elementos nuevos y en óptimas condiciones de calidad según normas NTC, RETIE y especificaciones técnicas de los mismos a usar, se debe medir la resistencia de tierras con el método indicado en </w:t>
            </w:r>
            <w:smartTag w:uri="urn:schemas-microsoft-com:office:smarttags" w:element="PersonName">
              <w:smartTagPr>
                <w:attr w:name="ProductID" w:val="la IEEE Std"/>
              </w:smartTagPr>
              <w:r w:rsidRPr="006C6F23">
                <w:rPr>
                  <w:rFonts w:ascii="Tahoma" w:hAnsi="Tahoma" w:cs="Tahoma"/>
                  <w:color w:val="000000"/>
                  <w:sz w:val="20"/>
                  <w:szCs w:val="20"/>
                  <w:lang w:val="es-CO"/>
                </w:rPr>
                <w:t xml:space="preserve">la IEEE </w:t>
              </w:r>
              <w:proofErr w:type="spellStart"/>
              <w:r w:rsidRPr="006C6F23">
                <w:rPr>
                  <w:rFonts w:ascii="Tahoma" w:hAnsi="Tahoma" w:cs="Tahoma"/>
                  <w:color w:val="000000"/>
                  <w:sz w:val="20"/>
                  <w:szCs w:val="20"/>
                  <w:lang w:val="es-CO"/>
                </w:rPr>
                <w:t>Std</w:t>
              </w:r>
            </w:smartTag>
            <w:proofErr w:type="spellEnd"/>
            <w:r w:rsidRPr="006C6F23">
              <w:rPr>
                <w:rFonts w:ascii="Tahoma" w:hAnsi="Tahoma" w:cs="Tahoma"/>
                <w:color w:val="000000"/>
                <w:sz w:val="20"/>
                <w:szCs w:val="20"/>
                <w:lang w:val="es-CO"/>
              </w:rPr>
              <w:t xml:space="preserve"> 81 y cumplir con los requerimientos para este tipo de proyectos de acuerdo con  el NTC, antes y después de la instalación del cable se debe verificar con los equipos adecuados el aislamiento, el listado de las herramientas a usar deberán tener una breve descripción y todos los equipos deben haber sido probados en fábrica.</w:t>
            </w:r>
          </w:p>
          <w:p w:rsidR="00613052" w:rsidRPr="006C6F23" w:rsidRDefault="00613052" w:rsidP="00613052">
            <w:pPr>
              <w:jc w:val="both"/>
              <w:rPr>
                <w:rFonts w:ascii="Tahoma" w:hAnsi="Tahoma" w:cs="Tahoma"/>
                <w:color w:val="000000"/>
                <w:sz w:val="20"/>
                <w:szCs w:val="20"/>
                <w:lang w:val="es-CO"/>
              </w:rPr>
            </w:pPr>
          </w:p>
          <w:p w:rsidR="00613052" w:rsidRPr="006C6F23" w:rsidRDefault="00613052" w:rsidP="00613052">
            <w:pPr>
              <w:autoSpaceDE w:val="0"/>
              <w:autoSpaceDN w:val="0"/>
              <w:adjustRightInd w:val="0"/>
              <w:jc w:val="both"/>
              <w:rPr>
                <w:rFonts w:ascii="Tahoma" w:hAnsi="Tahoma" w:cs="Tahoma"/>
                <w:color w:val="000000"/>
                <w:sz w:val="20"/>
                <w:szCs w:val="20"/>
                <w:lang w:val="es-CO"/>
              </w:rPr>
            </w:pPr>
            <w:smartTag w:uri="urn:schemas-microsoft-com:office:smarttags" w:element="PersonName">
              <w:smartTagPr>
                <w:attr w:name="ProductID" w:val="la UNIVERSIDAD DISTRITAL"/>
              </w:smartTagPr>
              <w:r w:rsidRPr="006C6F23">
                <w:rPr>
                  <w:rFonts w:ascii="Tahoma" w:hAnsi="Tahoma" w:cs="Tahoma"/>
                  <w:color w:val="000000"/>
                  <w:sz w:val="20"/>
                  <w:szCs w:val="20"/>
                  <w:lang w:val="es-CO"/>
                </w:rPr>
                <w:t>La Universidad Distrital</w:t>
              </w:r>
            </w:smartTag>
            <w:r w:rsidRPr="006C6F23">
              <w:rPr>
                <w:rFonts w:ascii="Tahoma" w:hAnsi="Tahoma" w:cs="Tahoma"/>
                <w:color w:val="000000"/>
                <w:sz w:val="20"/>
                <w:szCs w:val="20"/>
                <w:lang w:val="es-CO"/>
              </w:rPr>
              <w:t xml:space="preserve"> se reserva el derecho de verificar la información suministrada por el proponente y de solicitar las aclaraciones que considere convenientes.</w:t>
            </w:r>
          </w:p>
          <w:p w:rsidR="00613052" w:rsidRPr="006C6F23" w:rsidRDefault="00613052" w:rsidP="00613052">
            <w:pPr>
              <w:tabs>
                <w:tab w:val="left" w:pos="0"/>
                <w:tab w:val="left" w:pos="360"/>
                <w:tab w:val="left" w:pos="1247"/>
              </w:tabs>
              <w:jc w:val="both"/>
              <w:rPr>
                <w:rFonts w:ascii="Tahoma" w:hAnsi="Tahoma" w:cs="Tahoma"/>
                <w:color w:val="000000"/>
                <w:sz w:val="20"/>
                <w:szCs w:val="20"/>
                <w:lang w:val="es-CO"/>
              </w:rPr>
            </w:pPr>
          </w:p>
          <w:p w:rsidR="00613052" w:rsidRPr="006C6F23" w:rsidRDefault="00613052" w:rsidP="00613052">
            <w:pPr>
              <w:tabs>
                <w:tab w:val="left" w:pos="0"/>
                <w:tab w:val="left" w:pos="360"/>
                <w:tab w:val="left" w:pos="1247"/>
              </w:tabs>
              <w:jc w:val="both"/>
              <w:rPr>
                <w:rFonts w:ascii="Tahoma" w:hAnsi="Tahoma" w:cs="Tahoma"/>
                <w:b/>
                <w:color w:val="000000"/>
                <w:sz w:val="20"/>
                <w:szCs w:val="20"/>
                <w:lang w:val="es-CO"/>
              </w:rPr>
            </w:pPr>
            <w:r w:rsidRPr="006C6F23">
              <w:rPr>
                <w:rFonts w:ascii="Tahoma" w:hAnsi="Tahoma" w:cs="Tahoma"/>
                <w:b/>
                <w:color w:val="000000"/>
                <w:sz w:val="20"/>
                <w:szCs w:val="20"/>
                <w:lang w:val="es-CO"/>
              </w:rPr>
              <w:t xml:space="preserve">CRITERIOS AMBIENTALES    </w:t>
            </w:r>
          </w:p>
          <w:p w:rsidR="00613052" w:rsidRPr="006C6F23" w:rsidRDefault="00613052" w:rsidP="00613052">
            <w:pPr>
              <w:pStyle w:val="Textoindependiente"/>
              <w:jc w:val="both"/>
              <w:rPr>
                <w:rFonts w:ascii="Tahoma" w:hAnsi="Tahoma" w:cs="Tahoma"/>
                <w:color w:val="000000"/>
                <w:lang w:val="es-ES"/>
              </w:rPr>
            </w:pP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En aplicación de la resolución 147 del 30 de mayo de 2007 expedida por </w:t>
            </w:r>
            <w:smartTag w:uri="urn:schemas-microsoft-com:office:smarttags" w:element="PersonName">
              <w:smartTagPr>
                <w:attr w:name="ProductID" w:val="la Rector￭a"/>
              </w:smartTagPr>
              <w:r w:rsidRPr="006C6F23">
                <w:rPr>
                  <w:rFonts w:ascii="Tahoma" w:hAnsi="Tahoma" w:cs="Tahoma"/>
                  <w:color w:val="000000"/>
                  <w:lang w:val="es-ES"/>
                </w:rPr>
                <w:t>la Rectoría</w:t>
              </w:r>
            </w:smartTag>
            <w:r w:rsidRPr="006C6F23">
              <w:rPr>
                <w:rFonts w:ascii="Tahoma" w:hAnsi="Tahoma" w:cs="Tahoma"/>
                <w:color w:val="000000"/>
                <w:lang w:val="es-ES"/>
              </w:rPr>
              <w:t xml:space="preserve"> de </w:t>
            </w:r>
            <w:smartTag w:uri="urn:schemas-microsoft-com:office:smarttags" w:element="PersonName">
              <w:smartTagPr>
                <w:attr w:name="ProductID" w:val="LA UNIVERSIDAD"/>
              </w:smartTagPr>
              <w:r w:rsidRPr="006C6F23">
                <w:rPr>
                  <w:rFonts w:ascii="Tahoma" w:hAnsi="Tahoma" w:cs="Tahoma"/>
                  <w:color w:val="000000"/>
                  <w:lang w:val="es-ES"/>
                </w:rPr>
                <w:t>la Universidad</w:t>
              </w:r>
            </w:smartTag>
            <w:r w:rsidRPr="006C6F23">
              <w:rPr>
                <w:rFonts w:ascii="Tahoma" w:hAnsi="Tahoma" w:cs="Tahoma"/>
                <w:color w:val="000000"/>
                <w:lang w:val="es-ES"/>
              </w:rPr>
              <w:t xml:space="preserve">, en la que se establece la adopción de </w:t>
            </w:r>
            <w:smartTag w:uri="urn:schemas-microsoft-com:office:smarttags" w:element="PersonName">
              <w:smartTagPr>
                <w:attr w:name="ProductID" w:val="la Pol￭tica Ambiental"/>
              </w:smartTagPr>
              <w:r w:rsidRPr="006C6F23">
                <w:rPr>
                  <w:rFonts w:ascii="Tahoma" w:hAnsi="Tahoma" w:cs="Tahoma"/>
                  <w:color w:val="000000"/>
                  <w:lang w:val="es-ES"/>
                </w:rPr>
                <w:t>la Política Ambiental</w:t>
              </w:r>
            </w:smartTag>
            <w:r w:rsidRPr="006C6F23">
              <w:rPr>
                <w:rFonts w:ascii="Tahoma" w:hAnsi="Tahoma" w:cs="Tahoma"/>
                <w:color w:val="000000"/>
                <w:lang w:val="es-ES"/>
              </w:rPr>
              <w:t xml:space="preserve"> de </w:t>
            </w:r>
            <w:smartTag w:uri="urn:schemas-microsoft-com:office:smarttags" w:element="PersonName">
              <w:smartTagPr>
                <w:attr w:name="ProductID" w:val="la Instituci￳n"/>
              </w:smartTagPr>
              <w:r w:rsidRPr="006C6F23">
                <w:rPr>
                  <w:rFonts w:ascii="Tahoma" w:hAnsi="Tahoma" w:cs="Tahoma"/>
                  <w:color w:val="000000"/>
                  <w:lang w:val="es-ES"/>
                </w:rPr>
                <w:t>la Institución</w:t>
              </w:r>
            </w:smartTag>
            <w:r w:rsidRPr="006C6F23">
              <w:rPr>
                <w:rFonts w:ascii="Tahoma" w:hAnsi="Tahoma" w:cs="Tahoma"/>
                <w:color w:val="000000"/>
                <w:lang w:val="es-ES"/>
              </w:rPr>
              <w:t xml:space="preserve">; se determina que para este proceso convocatorio en virtud del objeto PRE-contractual, se establecen los siguientes criterios ambientales de obligatorio cumplimiento por parte del oferente al que se le adjudique  el presente proceso de selección. </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El proponente seleccionado para la ejecución del contrato, deberá cumplir con todos y cada uno de los requisitos para la preservación del medio ambiente. </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El contratista se compromete a aplicar y a dar a conocer a sus empleados y sus subcontratistas la protección de la salud y la conservación del medio ambiente.</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En el campo práctico, deberá prestar la debida atención al medio ambiente cumpliendo con todos y cada uno de los requisitos a la salud de sus trabajadores y a la salud de las demás personas del lugar donde se ejecutarán los trabajos, preservando el aire, las aguas, el suelo y la vida animal y vegetal de cualquier efecto adverso que pueda surgir de las labores correspondientes al contrato y colaborar estrechamente con </w:t>
            </w:r>
            <w:smartTag w:uri="urn:schemas-microsoft-com:office:smarttags" w:element="PersonName">
              <w:smartTagPr>
                <w:attr w:name="ProductID" w:val="la UNIVERSIDAD DISTRITAL"/>
              </w:smartTagPr>
              <w:r w:rsidRPr="006C6F23">
                <w:rPr>
                  <w:rFonts w:ascii="Tahoma" w:hAnsi="Tahoma" w:cs="Tahoma"/>
                  <w:color w:val="000000"/>
                  <w:lang w:val="es-ES"/>
                </w:rPr>
                <w:t>la Universidad Distrital</w:t>
              </w:r>
            </w:smartTag>
            <w:r w:rsidRPr="006C6F23">
              <w:rPr>
                <w:rFonts w:ascii="Tahoma" w:hAnsi="Tahoma" w:cs="Tahoma"/>
                <w:color w:val="000000"/>
                <w:lang w:val="es-ES"/>
              </w:rPr>
              <w:t xml:space="preserve"> Francisco José de Caldas en el cuidado de sus bienes y equipos.</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El Contratista debe cumplir con todos y cada uno de los requisitos para la preservación del medio ambiente, tales como árboles, zona verde, saneamiento ambiental, etc., que rodea la obra y dentro de las instalaciones del centro de la construcción. Decreto Ley No. 2811 de 1974.</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El contratista está obligado a prever cualquier perjuicio que pueda ocasionarse al medio ambiente y si los causare está obligado a responder y a proceder a su inmediata reparación, reposición y/o compensación. El Contratista se responsabilizará por el pago de sanciones decretadas por las autoridades ambientales, por violación de las leyes y disposiciones ambientales durante el período de ejecución del proyecto. Los daños a terceros causados por incumplimiento de estas normas son responsabilidad del Contratista, quien deberá remediarlos a su costo.</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Toda contravención o acciones de personas que residan o trabajen en la obra y que originen daño ambiental, deberá ser del conocimiento del interventor en forma inmediata.</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El contratista en cumplimiento de su responsabilidad social, velará para que la obra se construya y opere en un marco de respeto por los intereses de las comunidades, su forma de vida, hábitos y costumbres.</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Se recomienda el uso de pinturas y barnices naturales o de base acuosa, que presentan un menor impacto ambiental que los sintéticos.</w:t>
            </w:r>
          </w:p>
          <w:p w:rsidR="00613052" w:rsidRPr="006C6F23" w:rsidRDefault="00613052" w:rsidP="00613052">
            <w:pPr>
              <w:pStyle w:val="Textoindependiente"/>
              <w:jc w:val="both"/>
              <w:rPr>
                <w:rFonts w:ascii="Tahoma" w:hAnsi="Tahoma" w:cs="Tahoma"/>
                <w:color w:val="000000"/>
                <w:lang w:val="es-ES"/>
              </w:rPr>
            </w:pPr>
          </w:p>
          <w:p w:rsidR="00613052" w:rsidRPr="006C6F23" w:rsidRDefault="00613052" w:rsidP="00613052">
            <w:pPr>
              <w:pStyle w:val="Textoindependiente"/>
              <w:jc w:val="both"/>
              <w:rPr>
                <w:rFonts w:ascii="Tahoma" w:hAnsi="Tahoma" w:cs="Tahoma"/>
                <w:b/>
                <w:color w:val="000000"/>
                <w:lang w:val="es-ES"/>
              </w:rPr>
            </w:pPr>
            <w:r w:rsidRPr="006C6F23">
              <w:rPr>
                <w:rFonts w:ascii="Tahoma" w:hAnsi="Tahoma" w:cs="Tahoma"/>
                <w:b/>
                <w:color w:val="000000"/>
                <w:lang w:val="es-ES"/>
              </w:rPr>
              <w:t>Señalización</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Colocar avisos de señalización de trabajos y rutas de desviación. Durante la ejecución de la obra se deben colocar señales visibles de prevención, avisos de peligro en horas diurnas y nocturnas (mechones encendidos o luces </w:t>
            </w:r>
            <w:proofErr w:type="spellStart"/>
            <w:r w:rsidRPr="006C6F23">
              <w:rPr>
                <w:rFonts w:ascii="Tahoma" w:hAnsi="Tahoma" w:cs="Tahoma"/>
                <w:color w:val="000000"/>
                <w:lang w:val="es-ES"/>
              </w:rPr>
              <w:t>reflectivas</w:t>
            </w:r>
            <w:proofErr w:type="spellEnd"/>
            <w:r w:rsidRPr="006C6F23">
              <w:rPr>
                <w:rFonts w:ascii="Tahoma" w:hAnsi="Tahoma" w:cs="Tahoma"/>
                <w:color w:val="000000"/>
                <w:lang w:val="es-ES"/>
              </w:rPr>
              <w:t xml:space="preserve"> y luminosas) con el fin de evitar accidentes tanto de vehículos como de peatones.  </w:t>
            </w:r>
          </w:p>
          <w:p w:rsidR="00613052" w:rsidRPr="006C6F23" w:rsidRDefault="00613052" w:rsidP="00613052">
            <w:pPr>
              <w:pStyle w:val="Textoindependiente"/>
              <w:jc w:val="both"/>
              <w:rPr>
                <w:rFonts w:ascii="Tahoma" w:hAnsi="Tahoma" w:cs="Tahoma"/>
                <w:color w:val="000000"/>
                <w:lang w:val="es-ES"/>
              </w:rPr>
            </w:pPr>
          </w:p>
          <w:p w:rsidR="00613052" w:rsidRPr="006C6F23" w:rsidRDefault="00613052" w:rsidP="00613052">
            <w:pPr>
              <w:pStyle w:val="Textoindependiente"/>
              <w:jc w:val="both"/>
              <w:rPr>
                <w:rFonts w:ascii="Tahoma" w:hAnsi="Tahoma" w:cs="Tahoma"/>
                <w:b/>
                <w:color w:val="000000"/>
                <w:lang w:val="es-ES"/>
              </w:rPr>
            </w:pPr>
            <w:r w:rsidRPr="006C6F23">
              <w:rPr>
                <w:rFonts w:ascii="Tahoma" w:hAnsi="Tahoma" w:cs="Tahoma"/>
                <w:b/>
                <w:color w:val="000000"/>
                <w:lang w:val="es-ES"/>
              </w:rPr>
              <w:t>Seguridad industrial</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El personal deberá utilizar en todo momento todos los elementos necesarios de protección y seguridad.</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El Contratista en todo momento tomará las precauciones necesarias para dar la suficiente seguridad a sus trabajadores. </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La obra deberá contar con botiquines suficientes que contengan los elementos necesarios para atender primeros auxilios. </w:t>
            </w:r>
          </w:p>
          <w:p w:rsidR="00613052" w:rsidRPr="006C6F23" w:rsidRDefault="00613052" w:rsidP="00613052">
            <w:pPr>
              <w:pStyle w:val="Textoindependiente"/>
              <w:jc w:val="both"/>
              <w:rPr>
                <w:rFonts w:ascii="Tahoma" w:hAnsi="Tahoma" w:cs="Tahoma"/>
                <w:b/>
                <w:color w:val="000000"/>
                <w:lang w:val="es-ES"/>
              </w:rPr>
            </w:pPr>
            <w:r w:rsidRPr="006C6F23">
              <w:rPr>
                <w:rFonts w:ascii="Tahoma" w:hAnsi="Tahoma" w:cs="Tahoma"/>
                <w:b/>
                <w:color w:val="000000"/>
                <w:lang w:val="es-ES"/>
              </w:rPr>
              <w:t>Manejo de escombros</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Queda rotundamente prohibido arrojar escombros y materiales de construcción en los rellenos sanitarios. El depósito de escombros o materiales sobre cuerpos de agua. Arrojar, ocupar, descargar o almacenar escombros y materiales de construcción en áreas de espacio público. El cargue, descargue o almacenamiento temporal de los materiales y elementos para la realización de obras públicas sobre las zonas verdes, áreas arborizadas, reservas naturales o forestales y similares, áreas de recreación y parques, ríos quebradas, canales, caños, humedales y en general, fuentes de material de carácter privado y cualquier cuerpo de agua. Resolución 541 de 1994.</w:t>
            </w:r>
          </w:p>
          <w:p w:rsidR="00613052" w:rsidRPr="006C6F23" w:rsidRDefault="00613052" w:rsidP="00613052">
            <w:pPr>
              <w:pStyle w:val="Textoindependiente"/>
              <w:jc w:val="both"/>
              <w:rPr>
                <w:rFonts w:ascii="Tahoma" w:hAnsi="Tahoma" w:cs="Tahoma"/>
                <w:color w:val="000000"/>
                <w:lang w:val="es-ES"/>
              </w:rPr>
            </w:pP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El área de trabajo y obras deberán permanecer libre de escombros, residuos de materiales, basuras, desperdicios, especialmente de piezas de maderas con clavos salientes Las rutas por las cuales los trabajadores tengan que transitar regularmente para ir de un lugar a otro en los trabajos, deberán acondicionarse de tal manera que en todo momento estén perfectamente drenadas, libres de obstrucciones y no deberán cruzarse con cables, mangueras, tubos, zanjas, etcétera que no tengan protección; tampoco deberán ser obstruidos por estacas ni otros estorbos, en  los cuales el trabajador pueda tropezar y caer. También se deberá realizar limpieza especial de los elementos instalados, pisos, vidrios, enchapes, muros, etc., de la siguiente manera:</w:t>
            </w:r>
          </w:p>
          <w:p w:rsidR="00613052" w:rsidRPr="006C6F23" w:rsidRDefault="00613052" w:rsidP="00613052">
            <w:pPr>
              <w:pStyle w:val="Textoindependiente"/>
              <w:jc w:val="both"/>
              <w:rPr>
                <w:rFonts w:ascii="Tahoma" w:hAnsi="Tahoma" w:cs="Tahoma"/>
                <w:color w:val="000000"/>
                <w:lang w:val="es-ES"/>
              </w:rPr>
            </w:pP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Limpieza de escombros y residuos de materiales durante la construcción.</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Limpieza total de todos los materiales de acabados de obra, quitando las manchas de pintura, cemento, polvo, etc.</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Otros pisos con baldosín, granito, cerámica, etc., se limpiarán con agua y jabón y cepillos de fibra fuerte. No se aplicarán ácidos que altere la resistencia de los materiales.</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 Se utilizará un detergente adecuado, quitando las manchas de pintura, exceso de pasta, etc.</w:t>
            </w:r>
          </w:p>
          <w:p w:rsidR="00613052" w:rsidRPr="006C6F23" w:rsidRDefault="00613052" w:rsidP="00613052">
            <w:pPr>
              <w:pStyle w:val="Textoindependiente"/>
              <w:jc w:val="both"/>
              <w:rPr>
                <w:rFonts w:ascii="Tahoma" w:hAnsi="Tahoma" w:cs="Tahoma"/>
                <w:color w:val="000000"/>
                <w:lang w:val="es-ES"/>
              </w:rPr>
            </w:pPr>
          </w:p>
          <w:p w:rsidR="00613052" w:rsidRPr="006C6F23" w:rsidRDefault="00613052" w:rsidP="00613052">
            <w:pPr>
              <w:pStyle w:val="Textoindependiente"/>
              <w:jc w:val="both"/>
              <w:rPr>
                <w:rFonts w:ascii="Tahoma" w:hAnsi="Tahoma" w:cs="Tahoma"/>
                <w:b/>
                <w:color w:val="000000"/>
                <w:lang w:val="es-ES"/>
              </w:rPr>
            </w:pPr>
            <w:r w:rsidRPr="006C6F23">
              <w:rPr>
                <w:rFonts w:ascii="Tahoma" w:hAnsi="Tahoma" w:cs="Tahoma"/>
                <w:b/>
                <w:color w:val="000000"/>
                <w:lang w:val="es-ES"/>
              </w:rPr>
              <w:t>Aire</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No se deberán quemar basuras, desechos, recipientes ni contenedores de material artificial o sintético (caucho, plásticos, cartones, poliuretanos, etcétera). Los molinos, zarandas y mezcladores de materiales de construcción deberán estar previstos de filtros de polvo o algún sistema que permita evitar su  formación. Para el almacenamiento de materiales finos además deben construirse cubiertas superiores y laterales para evitar que el viento disperse el polvo hacia los terrenos vecinos.</w:t>
            </w:r>
          </w:p>
          <w:p w:rsidR="00613052" w:rsidRPr="006C6F23" w:rsidRDefault="00613052" w:rsidP="00613052">
            <w:pPr>
              <w:pStyle w:val="Textoindependiente"/>
              <w:jc w:val="both"/>
              <w:rPr>
                <w:rFonts w:ascii="Tahoma" w:hAnsi="Tahoma" w:cs="Tahoma"/>
                <w:b/>
                <w:color w:val="000000"/>
                <w:lang w:val="es-ES"/>
              </w:rPr>
            </w:pPr>
            <w:r w:rsidRPr="006C6F23">
              <w:rPr>
                <w:rFonts w:ascii="Tahoma" w:hAnsi="Tahoma" w:cs="Tahoma"/>
                <w:b/>
                <w:color w:val="000000"/>
                <w:lang w:val="es-ES"/>
              </w:rPr>
              <w:t>Agua</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Las basuras y los desechos de tala y rocería no deben llegar directamente a los cursos de agua. Cuando sea necesario desviar un curso natural de agua o se hayan construido pasos de agua que no se vayan a necesitar en el futuro, el curso abandonado o el paso de agua deberá ser restaurado a sus condiciones originales por el Contratista, bajo la dirección específica de </w:t>
            </w:r>
            <w:smartTag w:uri="urn:schemas-microsoft-com:office:smarttags" w:element="PersonName">
              <w:smartTagPr>
                <w:attr w:name="ProductID" w:val="la Interventor￭a. Los"/>
              </w:smartTagPr>
              <w:r w:rsidRPr="006C6F23">
                <w:rPr>
                  <w:rFonts w:ascii="Tahoma" w:hAnsi="Tahoma" w:cs="Tahoma"/>
                  <w:color w:val="000000"/>
                  <w:lang w:val="es-ES"/>
                </w:rPr>
                <w:t>la Interventoría. Los</w:t>
              </w:r>
            </w:smartTag>
            <w:r w:rsidRPr="006C6F23">
              <w:rPr>
                <w:rFonts w:ascii="Tahoma" w:hAnsi="Tahoma" w:cs="Tahoma"/>
                <w:color w:val="000000"/>
                <w:lang w:val="es-ES"/>
              </w:rPr>
              <w:t xml:space="preserve"> pisos de los patios de almacenamiento de materiales de construcción en los frentes de la obra deberán tener buen drenaje que lleve las aguas primero a un sistema de retención de sólidos y luego a las fuentes naturales.</w:t>
            </w:r>
          </w:p>
          <w:p w:rsidR="00613052" w:rsidRPr="006C6F23" w:rsidRDefault="00613052" w:rsidP="00613052">
            <w:pPr>
              <w:pStyle w:val="Textoindependiente"/>
              <w:jc w:val="both"/>
              <w:rPr>
                <w:rFonts w:ascii="Tahoma" w:hAnsi="Tahoma" w:cs="Tahoma"/>
                <w:b/>
                <w:color w:val="000000"/>
                <w:lang w:val="es-ES"/>
              </w:rPr>
            </w:pPr>
            <w:r w:rsidRPr="006C6F23">
              <w:rPr>
                <w:rFonts w:ascii="Tahoma" w:hAnsi="Tahoma" w:cs="Tahoma"/>
                <w:b/>
                <w:color w:val="000000"/>
                <w:lang w:val="es-ES"/>
              </w:rPr>
              <w:t>Suelo</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La disposición de los desechos de construcción, tierra o roca, que no se utilizan en otras actividades de construcción del proyecto, serán llevados a los sitios establecidos previamente y se dispondrá de acuerdo con los procedimientos exigidos. En las operaciones de las excavaciones estructurales, el Contratista deberá tomar medidas de control sobre los desechos de materiales con el fin de no causar derrumbes o deslizamientos en el área circundante ni contaminación a los cursos de agua. En caso de derrames accidentales de concreto, asfaltos, lubricantes, combustibles etc., los residuos deben ser recolectados de inmediato y su disposición final debe hacerse en forma adecuada, según indicaciones del Interventor. </w:t>
            </w:r>
          </w:p>
          <w:p w:rsidR="00613052" w:rsidRPr="006C6F23" w:rsidRDefault="00613052" w:rsidP="00613052">
            <w:pPr>
              <w:pStyle w:val="Textoindependiente"/>
              <w:jc w:val="both"/>
              <w:rPr>
                <w:rFonts w:ascii="Tahoma" w:hAnsi="Tahoma" w:cs="Tahoma"/>
                <w:b/>
                <w:color w:val="000000"/>
                <w:lang w:val="es-ES"/>
              </w:rPr>
            </w:pPr>
            <w:r w:rsidRPr="006C6F23">
              <w:rPr>
                <w:rFonts w:ascii="Tahoma" w:hAnsi="Tahoma" w:cs="Tahoma"/>
                <w:b/>
                <w:color w:val="000000"/>
                <w:lang w:val="es-ES"/>
              </w:rPr>
              <w:t xml:space="preserve">Residuos especiales </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Los residuos sólidos y líquidos de carácter especial, como baterías, aceites, grasas, solventes, lubricantes, ácidos, aditivos, estopas impregnadas con aceites, entre otros, así como los empaques de sustancias tóxicas y peligrosas, deben tener un tratamiento separado y cuidadoso, comparado con los demás residuos debido a su alto potencial de contaminación.</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Se prohíbe la disposición final de los residuos especiales sobre el suelo, cerca</w:t>
            </w:r>
          </w:p>
          <w:p w:rsidR="00613052" w:rsidRPr="006C6F23" w:rsidRDefault="00613052" w:rsidP="00613052">
            <w:pPr>
              <w:pStyle w:val="Textoindependiente"/>
              <w:jc w:val="both"/>
              <w:rPr>
                <w:rFonts w:ascii="Tahoma" w:hAnsi="Tahoma" w:cs="Tahoma"/>
                <w:color w:val="000000"/>
                <w:lang w:val="es-ES"/>
              </w:rPr>
            </w:pPr>
            <w:r w:rsidRPr="006C6F23">
              <w:rPr>
                <w:rFonts w:ascii="Tahoma" w:hAnsi="Tahoma" w:cs="Tahoma"/>
                <w:color w:val="000000"/>
                <w:lang w:val="es-ES"/>
              </w:rPr>
              <w:t xml:space="preserve">De corrientes de agua, entre la vegetación o en lugares no autorizados </w:t>
            </w:r>
          </w:p>
          <w:p w:rsidR="00613052" w:rsidRPr="006C6F23" w:rsidRDefault="00613052" w:rsidP="00613052">
            <w:pPr>
              <w:autoSpaceDE w:val="0"/>
              <w:autoSpaceDN w:val="0"/>
              <w:adjustRightInd w:val="0"/>
              <w:rPr>
                <w:rFonts w:ascii="Tahoma" w:hAnsi="Tahoma" w:cs="Tahoma"/>
                <w:color w:val="000000"/>
                <w:sz w:val="20"/>
                <w:szCs w:val="20"/>
                <w:lang w:val="es-CO"/>
              </w:rPr>
            </w:pPr>
            <w:r w:rsidRPr="006C6F23">
              <w:rPr>
                <w:rFonts w:ascii="Tahoma" w:hAnsi="Tahoma" w:cs="Tahoma"/>
                <w:color w:val="000000"/>
                <w:sz w:val="20"/>
                <w:szCs w:val="20"/>
                <w:lang w:val="es-CO"/>
              </w:rPr>
              <w:t xml:space="preserve">El contratista deberá establecer la manera de que éstos sean recolectados, almacenados y entregados a un tercero responsable, cuya destinación final esté acorde con la normatividad ambiental vigente </w:t>
            </w:r>
          </w:p>
          <w:p w:rsidR="008F0077" w:rsidRPr="006C6F23" w:rsidRDefault="00613052" w:rsidP="00613052">
            <w:pPr>
              <w:jc w:val="center"/>
              <w:rPr>
                <w:rFonts w:ascii="Arial Narrow" w:eastAsia="Times New Roman" w:hAnsi="Arial Narrow" w:cs="Arial"/>
                <w:b/>
                <w:bCs/>
                <w:lang w:val="es-CO"/>
              </w:rPr>
            </w:pPr>
            <w:r w:rsidRPr="006C6F23">
              <w:rPr>
                <w:rFonts w:ascii="Arial Narrow" w:eastAsia="Times New Roman" w:hAnsi="Arial Narrow" w:cs="Arial"/>
                <w:b/>
                <w:bCs/>
                <w:lang w:val="es-CO"/>
              </w:rPr>
              <w:t> </w:t>
            </w:r>
            <w:r w:rsidR="008F0077" w:rsidRPr="006C6F23">
              <w:rPr>
                <w:rFonts w:ascii="Arial Narrow" w:eastAsia="Times New Roman" w:hAnsi="Arial Narrow" w:cs="Arial"/>
                <w:b/>
                <w:bCs/>
                <w:lang w:val="es-CO"/>
              </w:rPr>
              <w:t> </w:t>
            </w:r>
          </w:p>
        </w:tc>
      </w:tr>
      <w:tr w:rsidR="008F0077" w:rsidRPr="006C6F23" w:rsidTr="008F0077">
        <w:trPr>
          <w:trHeight w:val="345"/>
        </w:trPr>
        <w:tc>
          <w:tcPr>
            <w:tcW w:w="0" w:type="auto"/>
            <w:gridSpan w:val="1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xml:space="preserve">8. TIPO DE CONTRATO </w:t>
            </w:r>
          </w:p>
        </w:tc>
      </w:tr>
      <w:tr w:rsidR="008F0077" w:rsidRPr="006C6F23" w:rsidTr="008F0077">
        <w:trPr>
          <w:trHeight w:val="69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noWrap/>
            <w:hideMark/>
          </w:tcPr>
          <w:p w:rsidR="008F0077" w:rsidRPr="006C6F23" w:rsidRDefault="008F0077" w:rsidP="008F0077">
            <w:pPr>
              <w:jc w:val="both"/>
              <w:rPr>
                <w:rFonts w:ascii="Arial Narrow" w:eastAsia="Times New Roman" w:hAnsi="Arial Narrow" w:cs="Arial"/>
                <w:b/>
                <w:bCs/>
                <w:lang w:val="es-CO"/>
              </w:rPr>
            </w:pPr>
            <w:r w:rsidRPr="006C6F23">
              <w:rPr>
                <w:rFonts w:ascii="Arial Narrow" w:eastAsia="Times New Roman" w:hAnsi="Arial Narrow" w:cs="Arial"/>
                <w:b/>
                <w:bCs/>
                <w:lang w:val="es-CO"/>
              </w:rPr>
              <w:t>En contrato a celebrar con el oferente ganador del proceso de selección será de:</w:t>
            </w:r>
          </w:p>
        </w:tc>
        <w:tc>
          <w:tcPr>
            <w:tcW w:w="0" w:type="auto"/>
            <w:gridSpan w:val="5"/>
            <w:tcBorders>
              <w:top w:val="single" w:sz="8" w:space="0" w:color="auto"/>
              <w:left w:val="nil"/>
              <w:bottom w:val="single" w:sz="8" w:space="0" w:color="auto"/>
              <w:right w:val="single" w:sz="8" w:space="0" w:color="000000"/>
            </w:tcBorders>
            <w:shd w:val="clear" w:color="auto" w:fill="auto"/>
            <w:noWrap/>
            <w:hideMark/>
          </w:tcPr>
          <w:p w:rsidR="008F0077" w:rsidRPr="006C6F23" w:rsidRDefault="008F0077" w:rsidP="00613052">
            <w:pPr>
              <w:jc w:val="both"/>
              <w:rPr>
                <w:rFonts w:ascii="Arial" w:eastAsia="Times New Roman" w:hAnsi="Arial" w:cs="Arial"/>
                <w:b/>
                <w:bCs/>
                <w:sz w:val="20"/>
                <w:szCs w:val="20"/>
              </w:rPr>
            </w:pPr>
            <w:proofErr w:type="spellStart"/>
            <w:r w:rsidRPr="006C6F23">
              <w:rPr>
                <w:rFonts w:ascii="Arial" w:eastAsia="Times New Roman" w:hAnsi="Arial" w:cs="Arial"/>
                <w:b/>
                <w:bCs/>
                <w:sz w:val="20"/>
                <w:szCs w:val="20"/>
              </w:rPr>
              <w:t>Contrato</w:t>
            </w:r>
            <w:proofErr w:type="spellEnd"/>
            <w:r w:rsidRPr="006C6F23">
              <w:rPr>
                <w:rFonts w:ascii="Arial" w:eastAsia="Times New Roman" w:hAnsi="Arial" w:cs="Arial"/>
                <w:b/>
                <w:bCs/>
                <w:sz w:val="20"/>
                <w:szCs w:val="20"/>
              </w:rPr>
              <w:t xml:space="preserve"> de </w:t>
            </w:r>
            <w:proofErr w:type="spellStart"/>
            <w:r w:rsidR="00613052" w:rsidRPr="006C6F23">
              <w:rPr>
                <w:rFonts w:ascii="Arial" w:eastAsia="Times New Roman" w:hAnsi="Arial" w:cs="Arial"/>
                <w:b/>
                <w:bCs/>
                <w:sz w:val="20"/>
                <w:szCs w:val="20"/>
              </w:rPr>
              <w:t>Obra</w:t>
            </w:r>
            <w:proofErr w:type="spellEnd"/>
          </w:p>
        </w:tc>
      </w:tr>
      <w:tr w:rsidR="008F0077" w:rsidRPr="006C6F23" w:rsidTr="008F0077">
        <w:trPr>
          <w:trHeight w:val="270"/>
        </w:trPr>
        <w:tc>
          <w:tcPr>
            <w:tcW w:w="0" w:type="auto"/>
            <w:gridSpan w:val="12"/>
            <w:tcBorders>
              <w:top w:val="single" w:sz="8" w:space="0" w:color="auto"/>
              <w:left w:val="nil"/>
              <w:bottom w:val="single" w:sz="8" w:space="0" w:color="auto"/>
              <w:right w:val="nil"/>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r>
      <w:tr w:rsidR="008F0077" w:rsidRPr="006C6F23" w:rsidTr="008F0077">
        <w:trPr>
          <w:trHeight w:val="345"/>
        </w:trPr>
        <w:tc>
          <w:tcPr>
            <w:tcW w:w="0" w:type="auto"/>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xml:space="preserve">9. SUPERVISOR  DEL CONTRATO </w:t>
            </w:r>
          </w:p>
        </w:tc>
      </w:tr>
      <w:tr w:rsidR="008F0077" w:rsidRPr="006C6F23" w:rsidTr="008F0077">
        <w:trPr>
          <w:trHeight w:val="345"/>
        </w:trPr>
        <w:tc>
          <w:tcPr>
            <w:tcW w:w="0" w:type="auto"/>
            <w:gridSpan w:val="3"/>
            <w:tcBorders>
              <w:top w:val="single" w:sz="8" w:space="0" w:color="auto"/>
              <w:left w:val="single" w:sz="8" w:space="0" w:color="auto"/>
              <w:bottom w:val="single" w:sz="8" w:space="0" w:color="auto"/>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r w:rsidRPr="006C6F23">
              <w:rPr>
                <w:rFonts w:ascii="Arial Narrow" w:eastAsia="Times New Roman" w:hAnsi="Arial Narrow" w:cs="Arial"/>
                <w:b/>
                <w:bCs/>
                <w:lang w:val="es-CO"/>
              </w:rPr>
              <w:t>El supervisor del contrato será:</w:t>
            </w:r>
          </w:p>
        </w:tc>
        <w:tc>
          <w:tcPr>
            <w:tcW w:w="0" w:type="auto"/>
            <w:gridSpan w:val="9"/>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8F0077" w:rsidRPr="006C6F23" w:rsidRDefault="008F0077" w:rsidP="008F0077">
            <w:pPr>
              <w:rPr>
                <w:rFonts w:ascii="Arial" w:eastAsia="Times New Roman" w:hAnsi="Arial" w:cs="Arial"/>
                <w:sz w:val="20"/>
                <w:szCs w:val="20"/>
              </w:rPr>
            </w:pPr>
            <w:proofErr w:type="spellStart"/>
            <w:r w:rsidRPr="006C6F23">
              <w:rPr>
                <w:rFonts w:ascii="Arial" w:eastAsia="Times New Roman" w:hAnsi="Arial" w:cs="Arial"/>
                <w:sz w:val="20"/>
                <w:szCs w:val="20"/>
              </w:rPr>
              <w:t>División</w:t>
            </w:r>
            <w:proofErr w:type="spellEnd"/>
            <w:r w:rsidRPr="006C6F23">
              <w:rPr>
                <w:rFonts w:ascii="Arial" w:eastAsia="Times New Roman" w:hAnsi="Arial" w:cs="Arial"/>
                <w:sz w:val="20"/>
                <w:szCs w:val="20"/>
              </w:rPr>
              <w:t xml:space="preserve"> de </w:t>
            </w:r>
            <w:proofErr w:type="spellStart"/>
            <w:r w:rsidRPr="006C6F23">
              <w:rPr>
                <w:rFonts w:ascii="Arial" w:eastAsia="Times New Roman" w:hAnsi="Arial" w:cs="Arial"/>
                <w:sz w:val="20"/>
                <w:szCs w:val="20"/>
              </w:rPr>
              <w:t>Recursos</w:t>
            </w:r>
            <w:proofErr w:type="spellEnd"/>
            <w:r w:rsidRPr="006C6F23">
              <w:rPr>
                <w:rFonts w:ascii="Arial" w:eastAsia="Times New Roman" w:hAnsi="Arial" w:cs="Arial"/>
                <w:sz w:val="20"/>
                <w:szCs w:val="20"/>
              </w:rPr>
              <w:t xml:space="preserve"> </w:t>
            </w:r>
            <w:proofErr w:type="spellStart"/>
            <w:r w:rsidRPr="006C6F23">
              <w:rPr>
                <w:rFonts w:ascii="Arial" w:eastAsia="Times New Roman" w:hAnsi="Arial" w:cs="Arial"/>
                <w:sz w:val="20"/>
                <w:szCs w:val="20"/>
              </w:rPr>
              <w:t>Fisicos</w:t>
            </w:r>
            <w:proofErr w:type="spellEnd"/>
          </w:p>
        </w:tc>
      </w:tr>
      <w:tr w:rsidR="008F0077" w:rsidRPr="006C6F23" w:rsidTr="008F0077">
        <w:trPr>
          <w:trHeight w:val="34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Cargo:</w:t>
            </w:r>
          </w:p>
        </w:tc>
        <w:tc>
          <w:tcPr>
            <w:tcW w:w="0" w:type="auto"/>
            <w:gridSpan w:val="11"/>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Narrow" w:eastAsia="Times New Roman" w:hAnsi="Arial Narrow" w:cs="Arial"/>
                <w:b/>
                <w:bCs/>
                <w:lang w:val="es-CO"/>
              </w:rPr>
            </w:pPr>
            <w:r w:rsidRPr="006C6F23">
              <w:rPr>
                <w:rFonts w:ascii="Arial Narrow" w:eastAsia="Times New Roman" w:hAnsi="Arial Narrow" w:cs="Arial"/>
                <w:b/>
                <w:bCs/>
                <w:lang w:val="es-CO"/>
              </w:rPr>
              <w:t xml:space="preserve">Jefe de la División de Recursos </w:t>
            </w:r>
            <w:proofErr w:type="spellStart"/>
            <w:r w:rsidRPr="006C6F23">
              <w:rPr>
                <w:rFonts w:ascii="Arial Narrow" w:eastAsia="Times New Roman" w:hAnsi="Arial Narrow" w:cs="Arial"/>
                <w:b/>
                <w:bCs/>
                <w:lang w:val="es-CO"/>
              </w:rPr>
              <w:t>Fisicos</w:t>
            </w:r>
            <w:proofErr w:type="spellEnd"/>
          </w:p>
        </w:tc>
      </w:tr>
      <w:tr w:rsidR="008F0077" w:rsidRPr="006C6F23" w:rsidTr="008F0077">
        <w:trPr>
          <w:trHeight w:val="34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roofErr w:type="spellStart"/>
            <w:r w:rsidRPr="006C6F23">
              <w:rPr>
                <w:rFonts w:ascii="Arial Narrow" w:eastAsia="Times New Roman" w:hAnsi="Arial Narrow" w:cs="Arial"/>
                <w:b/>
                <w:bCs/>
              </w:rPr>
              <w:t>Teléfono</w:t>
            </w:r>
            <w:proofErr w:type="spellEnd"/>
            <w:r w:rsidRPr="006C6F23">
              <w:rPr>
                <w:rFonts w:ascii="Arial Narrow" w:eastAsia="Times New Roman" w:hAnsi="Arial Narrow" w:cs="Arial"/>
                <w:b/>
                <w:bCs/>
              </w:rPr>
              <w:t>:</w:t>
            </w:r>
          </w:p>
        </w:tc>
        <w:tc>
          <w:tcPr>
            <w:tcW w:w="0" w:type="auto"/>
            <w:gridSpan w:val="11"/>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3239300 ext. 2600</w:t>
            </w:r>
          </w:p>
        </w:tc>
      </w:tr>
      <w:tr w:rsidR="008F0077" w:rsidRPr="006C6F23" w:rsidTr="008F0077">
        <w:trPr>
          <w:trHeight w:val="34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roofErr w:type="spellStart"/>
            <w:r w:rsidRPr="006C6F23">
              <w:rPr>
                <w:rFonts w:ascii="Arial Narrow" w:eastAsia="Times New Roman" w:hAnsi="Arial Narrow" w:cs="Arial"/>
                <w:b/>
                <w:bCs/>
              </w:rPr>
              <w:t>Correo</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electrónico</w:t>
            </w:r>
            <w:proofErr w:type="spellEnd"/>
            <w:r w:rsidRPr="006C6F23">
              <w:rPr>
                <w:rFonts w:ascii="Arial Narrow" w:eastAsia="Times New Roman" w:hAnsi="Arial Narrow" w:cs="Arial"/>
                <w:b/>
                <w:bCs/>
              </w:rPr>
              <w:t>:</w:t>
            </w:r>
          </w:p>
        </w:tc>
        <w:tc>
          <w:tcPr>
            <w:tcW w:w="0" w:type="auto"/>
            <w:gridSpan w:val="11"/>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 </w:t>
            </w:r>
          </w:p>
        </w:tc>
      </w:tr>
      <w:tr w:rsidR="008F0077" w:rsidRPr="006C6F23" w:rsidTr="008F0077">
        <w:trPr>
          <w:trHeight w:val="34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roofErr w:type="spellStart"/>
            <w:r w:rsidRPr="006C6F23">
              <w:rPr>
                <w:rFonts w:ascii="Arial Narrow" w:eastAsia="Times New Roman" w:hAnsi="Arial Narrow" w:cs="Arial"/>
                <w:b/>
                <w:bCs/>
              </w:rPr>
              <w:t>Contacto</w:t>
            </w:r>
            <w:proofErr w:type="spellEnd"/>
            <w:r w:rsidRPr="006C6F23">
              <w:rPr>
                <w:rFonts w:ascii="Arial Narrow" w:eastAsia="Times New Roman" w:hAnsi="Arial Narrow" w:cs="Arial"/>
                <w:b/>
                <w:bCs/>
              </w:rPr>
              <w:t>:</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 </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proofErr w:type="spellStart"/>
            <w:r w:rsidRPr="006C6F23">
              <w:rPr>
                <w:rFonts w:ascii="Arial" w:eastAsia="Times New Roman" w:hAnsi="Arial" w:cs="Arial"/>
                <w:sz w:val="20"/>
                <w:szCs w:val="20"/>
              </w:rPr>
              <w:t>Teléfono</w:t>
            </w:r>
            <w:proofErr w:type="spellEnd"/>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w:eastAsia="Times New Roman" w:hAnsi="Arial" w:cs="Arial"/>
                <w:sz w:val="20"/>
                <w:szCs w:val="20"/>
              </w:rPr>
            </w:pPr>
            <w:proofErr w:type="spellStart"/>
            <w:r w:rsidRPr="006C6F23">
              <w:rPr>
                <w:rFonts w:ascii="Arial" w:eastAsia="Times New Roman" w:hAnsi="Arial" w:cs="Arial"/>
                <w:sz w:val="20"/>
                <w:szCs w:val="20"/>
              </w:rPr>
              <w:t>Correo</w:t>
            </w:r>
            <w:proofErr w:type="spellEnd"/>
            <w:r w:rsidRPr="006C6F23">
              <w:rPr>
                <w:rFonts w:ascii="Arial" w:eastAsia="Times New Roman" w:hAnsi="Arial" w:cs="Arial"/>
                <w:sz w:val="20"/>
                <w:szCs w:val="20"/>
              </w:rPr>
              <w:t xml:space="preserve"> </w:t>
            </w:r>
            <w:proofErr w:type="spellStart"/>
            <w:r w:rsidRPr="006C6F23">
              <w:rPr>
                <w:rFonts w:ascii="Arial" w:eastAsia="Times New Roman" w:hAnsi="Arial" w:cs="Arial"/>
                <w:sz w:val="20"/>
                <w:szCs w:val="20"/>
              </w:rPr>
              <w:t>electrónico</w:t>
            </w:r>
            <w:proofErr w:type="spellEnd"/>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75"/>
        </w:trPr>
        <w:tc>
          <w:tcPr>
            <w:tcW w:w="0" w:type="auto"/>
            <w:tcBorders>
              <w:top w:val="nil"/>
              <w:left w:val="nil"/>
              <w:bottom w:val="nil"/>
              <w:right w:val="nil"/>
            </w:tcBorders>
            <w:shd w:val="clear" w:color="auto" w:fill="auto"/>
            <w:noWrap/>
            <w:vAlign w:val="bottom"/>
            <w:hideMark/>
          </w:tcPr>
          <w:p w:rsidR="008F0077" w:rsidRPr="006C6F23" w:rsidRDefault="008F0077" w:rsidP="008F0077">
            <w:pPr>
              <w:jc w:val="both"/>
              <w:rPr>
                <w:rFonts w:ascii="Arial Narrow" w:eastAsia="Times New Roman" w:hAnsi="Arial Narrow" w:cs="Arial"/>
                <w:b/>
                <w:bCs/>
              </w:rPr>
            </w:pPr>
            <w:bookmarkStart w:id="3" w:name="RANGE!A69"/>
            <w:r w:rsidRPr="006C6F23">
              <w:rPr>
                <w:rFonts w:ascii="Arial Narrow" w:eastAsia="Times New Roman" w:hAnsi="Arial Narrow" w:cs="Arial"/>
                <w:b/>
                <w:bCs/>
              </w:rPr>
              <w:t>10. TIPOS DE OFERTAS</w:t>
            </w:r>
            <w:bookmarkEnd w:id="3"/>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75"/>
        </w:trPr>
        <w:tc>
          <w:tcPr>
            <w:tcW w:w="0" w:type="auto"/>
            <w:tcBorders>
              <w:top w:val="nil"/>
              <w:left w:val="nil"/>
              <w:bottom w:val="nil"/>
              <w:right w:val="nil"/>
            </w:tcBorders>
            <w:shd w:val="clear" w:color="auto" w:fill="auto"/>
            <w:noWrap/>
            <w:vAlign w:val="bottom"/>
            <w:hideMark/>
          </w:tcPr>
          <w:p w:rsidR="008F0077" w:rsidRPr="006C6F23" w:rsidRDefault="008F0077" w:rsidP="008F0077">
            <w:pPr>
              <w:jc w:val="both"/>
              <w:rPr>
                <w:rFonts w:ascii="Arial Narrow" w:eastAsia="Times New Roman" w:hAnsi="Arial Narrow" w:cs="Arial"/>
                <w:b/>
                <w:bCs/>
              </w:rPr>
            </w:pPr>
            <w:r w:rsidRPr="006C6F23">
              <w:rPr>
                <w:rFonts w:ascii="Arial Narrow" w:eastAsia="Times New Roman" w:hAnsi="Arial Narrow" w:cs="Arial"/>
                <w:b/>
                <w:bCs/>
              </w:rPr>
              <w:t xml:space="preserve">Las </w:t>
            </w:r>
            <w:proofErr w:type="spellStart"/>
            <w:r w:rsidRPr="006C6F23">
              <w:rPr>
                <w:rFonts w:ascii="Arial Narrow" w:eastAsia="Times New Roman" w:hAnsi="Arial Narrow" w:cs="Arial"/>
                <w:b/>
                <w:bCs/>
              </w:rPr>
              <w:t>ofertas</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podrán</w:t>
            </w:r>
            <w:proofErr w:type="spellEnd"/>
            <w:r w:rsidRPr="006C6F23">
              <w:rPr>
                <w:rFonts w:ascii="Arial Narrow" w:eastAsia="Times New Roman" w:hAnsi="Arial Narrow" w:cs="Arial"/>
                <w:b/>
                <w:bCs/>
              </w:rPr>
              <w:t xml:space="preserve"> ser:</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(Marque con 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7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both"/>
              <w:rPr>
                <w:rFonts w:ascii="Arial Narrow" w:eastAsia="Times New Roman" w:hAnsi="Arial Narrow" w:cs="Arial"/>
                <w:b/>
                <w:bCs/>
              </w:rPr>
            </w:pPr>
            <w:proofErr w:type="spellStart"/>
            <w:r w:rsidRPr="006C6F23">
              <w:rPr>
                <w:rFonts w:ascii="Arial Narrow" w:eastAsia="Times New Roman" w:hAnsi="Arial Narrow" w:cs="Arial"/>
                <w:b/>
                <w:bCs/>
              </w:rPr>
              <w:t>Totales</w:t>
            </w:r>
            <w:proofErr w:type="spellEnd"/>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c>
          <w:tcPr>
            <w:tcW w:w="0" w:type="auto"/>
            <w:gridSpan w:val="10"/>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Propuestas totales, en las que se involucran todos los elementos a contratar y se evidencia con un solo precio ofertado (incluido IVA)</w:t>
            </w:r>
          </w:p>
        </w:tc>
      </w:tr>
      <w:tr w:rsidR="008F0077" w:rsidRPr="006C6F23" w:rsidTr="008F0077">
        <w:trPr>
          <w:trHeight w:val="70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F0077" w:rsidRPr="006C6F23" w:rsidRDefault="008F0077" w:rsidP="008F0077">
            <w:pPr>
              <w:rPr>
                <w:rFonts w:ascii="Arial Narrow" w:eastAsia="Times New Roman" w:hAnsi="Arial Narrow" w:cs="Arial"/>
                <w:b/>
                <w:bCs/>
              </w:rPr>
            </w:pPr>
            <w:proofErr w:type="spellStart"/>
            <w:r w:rsidRPr="006C6F23">
              <w:rPr>
                <w:rFonts w:ascii="Arial Narrow" w:eastAsia="Times New Roman" w:hAnsi="Arial Narrow" w:cs="Arial"/>
                <w:b/>
                <w:bCs/>
              </w:rPr>
              <w:t>Parciales</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 </w:t>
            </w:r>
          </w:p>
        </w:tc>
        <w:tc>
          <w:tcPr>
            <w:tcW w:w="0" w:type="auto"/>
            <w:gridSpan w:val="10"/>
            <w:tcBorders>
              <w:top w:val="single" w:sz="8" w:space="0" w:color="auto"/>
              <w:left w:val="nil"/>
              <w:bottom w:val="single" w:sz="8" w:space="0" w:color="auto"/>
              <w:right w:val="single" w:sz="8" w:space="0" w:color="000000"/>
            </w:tcBorders>
            <w:shd w:val="clear" w:color="auto" w:fill="auto"/>
            <w:vAlign w:val="bottom"/>
            <w:hideMark/>
          </w:tcPr>
          <w:p w:rsidR="008F0077" w:rsidRPr="006C6F23" w:rsidRDefault="008F0077" w:rsidP="008F0077">
            <w:pPr>
              <w:rPr>
                <w:rFonts w:ascii="Arial Narrow" w:eastAsia="Times New Roman" w:hAnsi="Arial Narrow" w:cs="Arial"/>
                <w:lang w:val="es-CO"/>
              </w:rPr>
            </w:pPr>
            <w:proofErr w:type="gramStart"/>
            <w:r w:rsidRPr="006C6F23">
              <w:rPr>
                <w:rFonts w:ascii="Arial Narrow" w:eastAsia="Times New Roman" w:hAnsi="Arial Narrow" w:cs="Arial"/>
                <w:lang w:val="es-CO"/>
              </w:rPr>
              <w:t>en</w:t>
            </w:r>
            <w:proofErr w:type="gramEnd"/>
            <w:r w:rsidRPr="006C6F23">
              <w:rPr>
                <w:rFonts w:ascii="Arial Narrow" w:eastAsia="Times New Roman" w:hAnsi="Arial Narrow" w:cs="Arial"/>
                <w:lang w:val="es-CO"/>
              </w:rPr>
              <w:t xml:space="preserve"> las que se involucran algunos elementos de la totalidad requerida y se admite que los oferentes puedan ofertar solo algunos elementos con una oferta de precio parcial ( el IVA se puede discriminar o incluir en el precio ofertado) . Recuerde que si se aceptan las ofertas parciales, se pueden efectuar adjudicaciones parciales.</w:t>
            </w:r>
          </w:p>
        </w:tc>
      </w:tr>
      <w:tr w:rsidR="008F0077" w:rsidRPr="006C6F23" w:rsidTr="008F0077">
        <w:trPr>
          <w:trHeight w:val="69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both"/>
              <w:rPr>
                <w:rFonts w:ascii="Arial Narrow" w:eastAsia="Times New Roman" w:hAnsi="Arial Narrow" w:cs="Arial"/>
                <w:b/>
                <w:bCs/>
              </w:rPr>
            </w:pPr>
            <w:proofErr w:type="spellStart"/>
            <w:r w:rsidRPr="006C6F23">
              <w:rPr>
                <w:rFonts w:ascii="Arial Narrow" w:eastAsia="Times New Roman" w:hAnsi="Arial Narrow" w:cs="Arial"/>
                <w:b/>
                <w:bCs/>
              </w:rPr>
              <w:t>Por</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Soluciones</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Integrales</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gridSpan w:val="4"/>
            <w:tcBorders>
              <w:top w:val="single" w:sz="8" w:space="0" w:color="auto"/>
              <w:left w:val="single" w:sz="8" w:space="0" w:color="auto"/>
              <w:bottom w:val="single" w:sz="8" w:space="0" w:color="auto"/>
              <w:right w:val="nil"/>
            </w:tcBorders>
            <w:shd w:val="clear" w:color="auto" w:fill="auto"/>
            <w:noWrap/>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Debe involucrar la totalidad de los elementos que se necesitan y se  incluyen en ella</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73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both"/>
              <w:rPr>
                <w:rFonts w:ascii="Arial Narrow" w:eastAsia="Times New Roman" w:hAnsi="Arial Narrow" w:cs="Arial"/>
                <w:b/>
                <w:bCs/>
              </w:rPr>
            </w:pPr>
            <w:proofErr w:type="spellStart"/>
            <w:r w:rsidRPr="006C6F23">
              <w:rPr>
                <w:rFonts w:ascii="Arial Narrow" w:eastAsia="Times New Roman" w:hAnsi="Arial Narrow" w:cs="Arial"/>
                <w:b/>
                <w:bCs/>
              </w:rPr>
              <w:t>Por</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precios</w:t>
            </w:r>
            <w:proofErr w:type="spellEnd"/>
            <w:r w:rsidRPr="006C6F23">
              <w:rPr>
                <w:rFonts w:ascii="Arial Narrow" w:eastAsia="Times New Roman" w:hAnsi="Arial Narrow" w:cs="Arial"/>
                <w:b/>
                <w:bCs/>
              </w:rPr>
              <w:t xml:space="preserve"> </w:t>
            </w:r>
            <w:proofErr w:type="spellStart"/>
            <w:r w:rsidRPr="006C6F23">
              <w:rPr>
                <w:rFonts w:ascii="Arial Narrow" w:eastAsia="Times New Roman" w:hAnsi="Arial Narrow" w:cs="Arial"/>
                <w:b/>
                <w:bCs/>
              </w:rPr>
              <w:t>unitarios</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gridSpan w:val="10"/>
            <w:tcBorders>
              <w:top w:val="single" w:sz="8" w:space="0" w:color="auto"/>
              <w:left w:val="nil"/>
              <w:bottom w:val="single" w:sz="8" w:space="0" w:color="auto"/>
              <w:right w:val="single" w:sz="8" w:space="0" w:color="000000"/>
            </w:tcBorders>
            <w:shd w:val="clear" w:color="auto" w:fill="auto"/>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La adjudicación seria parcial dado que se adjudicaría cada uno de los ítems solicitados, a los oferentes que realicen la mejor oferta que normalmente es el menor precio</w:t>
            </w:r>
          </w:p>
        </w:tc>
      </w:tr>
      <w:tr w:rsidR="008F0077" w:rsidRPr="006C6F23" w:rsidTr="008F0077">
        <w:trPr>
          <w:trHeight w:val="37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both"/>
              <w:rPr>
                <w:rFonts w:ascii="Arial Narrow" w:eastAsia="Times New Roman" w:hAnsi="Arial Narrow" w:cs="Arial"/>
                <w:b/>
                <w:bCs/>
              </w:rPr>
            </w:pPr>
            <w:proofErr w:type="spellStart"/>
            <w:r w:rsidRPr="006C6F23">
              <w:rPr>
                <w:rFonts w:ascii="Arial Narrow" w:eastAsia="Times New Roman" w:hAnsi="Arial Narrow" w:cs="Arial"/>
                <w:b/>
                <w:bCs/>
              </w:rPr>
              <w:t>Otra</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roofErr w:type="spellStart"/>
            <w:r w:rsidRPr="006C6F23">
              <w:rPr>
                <w:rFonts w:ascii="Arial" w:eastAsia="Times New Roman" w:hAnsi="Arial" w:cs="Arial"/>
                <w:sz w:val="20"/>
                <w:szCs w:val="20"/>
              </w:rPr>
              <w:t>Descríbala</w:t>
            </w:r>
            <w:proofErr w:type="spellEnd"/>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45"/>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11. PLAZO DEL CONTRATO</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4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El tiempo para realizar la actividad contratada:</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proofErr w:type="spellStart"/>
            <w:r w:rsidRPr="006C6F23">
              <w:rPr>
                <w:rFonts w:ascii="Arial" w:eastAsia="Times New Roman" w:hAnsi="Arial" w:cs="Arial"/>
                <w:sz w:val="20"/>
                <w:szCs w:val="20"/>
              </w:rPr>
              <w:t>Meses</w:t>
            </w:r>
            <w:proofErr w:type="spellEnd"/>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proofErr w:type="spellStart"/>
            <w:r w:rsidRPr="006C6F23">
              <w:rPr>
                <w:rFonts w:ascii="Arial" w:eastAsia="Times New Roman" w:hAnsi="Arial" w:cs="Arial"/>
                <w:sz w:val="20"/>
                <w:szCs w:val="20"/>
              </w:rPr>
              <w:t>Días</w:t>
            </w:r>
            <w:proofErr w:type="spellEnd"/>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613052" w:rsidP="008F0077">
            <w:pPr>
              <w:rPr>
                <w:rFonts w:ascii="Arial" w:eastAsia="Times New Roman" w:hAnsi="Arial" w:cs="Arial"/>
                <w:sz w:val="20"/>
                <w:szCs w:val="20"/>
              </w:rPr>
            </w:pPr>
            <w:r w:rsidRPr="006C6F23">
              <w:rPr>
                <w:rFonts w:ascii="Arial" w:eastAsia="Times New Roman" w:hAnsi="Arial" w:cs="Arial"/>
                <w:sz w:val="20"/>
                <w:szCs w:val="20"/>
              </w:rPr>
              <w:t>15</w:t>
            </w:r>
            <w:r w:rsidR="008F0077" w:rsidRPr="006C6F23">
              <w:rPr>
                <w:rFonts w:ascii="Arial" w:eastAsia="Times New Roman" w:hAnsi="Arial" w:cs="Arial"/>
                <w:sz w:val="20"/>
                <w:szCs w:val="20"/>
              </w:rPr>
              <w:t>0 HABILES</w:t>
            </w:r>
          </w:p>
        </w:tc>
      </w:tr>
      <w:tr w:rsidR="008F0077" w:rsidRPr="006C6F23" w:rsidTr="008F0077">
        <w:trPr>
          <w:trHeight w:val="34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El tiempo para liquidar el contrato:</w:t>
            </w:r>
          </w:p>
        </w:tc>
        <w:tc>
          <w:tcPr>
            <w:tcW w:w="0" w:type="auto"/>
            <w:tcBorders>
              <w:top w:val="nil"/>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proofErr w:type="spellStart"/>
            <w:r w:rsidRPr="006C6F23">
              <w:rPr>
                <w:rFonts w:ascii="Arial" w:eastAsia="Times New Roman" w:hAnsi="Arial" w:cs="Arial"/>
                <w:sz w:val="20"/>
                <w:szCs w:val="20"/>
              </w:rPr>
              <w:t>Meses</w:t>
            </w:r>
            <w:proofErr w:type="spellEnd"/>
          </w:p>
        </w:tc>
        <w:tc>
          <w:tcPr>
            <w:tcW w:w="0" w:type="auto"/>
            <w:tcBorders>
              <w:top w:val="nil"/>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3</w:t>
            </w:r>
          </w:p>
        </w:tc>
        <w:tc>
          <w:tcPr>
            <w:tcW w:w="0" w:type="auto"/>
            <w:tcBorders>
              <w:top w:val="nil"/>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proofErr w:type="spellStart"/>
            <w:r w:rsidRPr="006C6F23">
              <w:rPr>
                <w:rFonts w:ascii="Arial" w:eastAsia="Times New Roman" w:hAnsi="Arial" w:cs="Arial"/>
                <w:sz w:val="20"/>
                <w:szCs w:val="20"/>
              </w:rPr>
              <w:t>Días</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r>
      <w:tr w:rsidR="008F0077" w:rsidRPr="006C6F23" w:rsidTr="008F0077">
        <w:trPr>
          <w:trHeight w:val="27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xml:space="preserve">TOTAL </w:t>
            </w:r>
          </w:p>
        </w:tc>
        <w:tc>
          <w:tcPr>
            <w:tcW w:w="0" w:type="auto"/>
            <w:tcBorders>
              <w:top w:val="nil"/>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proofErr w:type="spellStart"/>
            <w:r w:rsidRPr="006C6F23">
              <w:rPr>
                <w:rFonts w:ascii="Arial" w:eastAsia="Times New Roman" w:hAnsi="Arial" w:cs="Arial"/>
                <w:sz w:val="20"/>
                <w:szCs w:val="20"/>
              </w:rPr>
              <w:t>Meses</w:t>
            </w:r>
            <w:proofErr w:type="spellEnd"/>
          </w:p>
        </w:tc>
        <w:tc>
          <w:tcPr>
            <w:tcW w:w="0" w:type="auto"/>
            <w:tcBorders>
              <w:top w:val="nil"/>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3</w:t>
            </w:r>
          </w:p>
        </w:tc>
        <w:tc>
          <w:tcPr>
            <w:tcW w:w="0" w:type="auto"/>
            <w:tcBorders>
              <w:top w:val="nil"/>
              <w:left w:val="nil"/>
              <w:bottom w:val="single" w:sz="8" w:space="0" w:color="auto"/>
              <w:right w:val="single" w:sz="4"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proofErr w:type="spellStart"/>
            <w:r w:rsidRPr="006C6F23">
              <w:rPr>
                <w:rFonts w:ascii="Arial" w:eastAsia="Times New Roman" w:hAnsi="Arial" w:cs="Arial"/>
                <w:sz w:val="20"/>
                <w:szCs w:val="20"/>
              </w:rPr>
              <w:t>Días</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613052" w:rsidP="008F0077">
            <w:pPr>
              <w:rPr>
                <w:rFonts w:ascii="Arial" w:eastAsia="Times New Roman" w:hAnsi="Arial" w:cs="Arial"/>
                <w:sz w:val="20"/>
                <w:szCs w:val="20"/>
              </w:rPr>
            </w:pPr>
            <w:r w:rsidRPr="006C6F23">
              <w:rPr>
                <w:rFonts w:ascii="Arial" w:eastAsia="Times New Roman" w:hAnsi="Arial" w:cs="Arial"/>
                <w:sz w:val="20"/>
                <w:szCs w:val="20"/>
              </w:rPr>
              <w:t>15</w:t>
            </w:r>
            <w:r w:rsidR="008F0077" w:rsidRPr="006C6F23">
              <w:rPr>
                <w:rFonts w:ascii="Arial" w:eastAsia="Times New Roman" w:hAnsi="Arial" w:cs="Arial"/>
                <w:sz w:val="20"/>
                <w:szCs w:val="20"/>
              </w:rPr>
              <w:t>0 HABILES</w:t>
            </w:r>
          </w:p>
        </w:tc>
      </w:tr>
      <w:tr w:rsidR="008F0077" w:rsidRPr="006C6F23" w:rsidTr="008F0077">
        <w:trPr>
          <w:trHeight w:val="255"/>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b/>
                <w:bCs/>
                <w:sz w:val="20"/>
                <w:szCs w:val="20"/>
                <w:lang w:val="es-CO"/>
              </w:rPr>
            </w:pPr>
            <w:r w:rsidRPr="006C6F23">
              <w:rPr>
                <w:rFonts w:ascii="Arial" w:eastAsia="Times New Roman" w:hAnsi="Arial" w:cs="Arial"/>
                <w:b/>
                <w:bCs/>
                <w:sz w:val="20"/>
                <w:szCs w:val="20"/>
                <w:lang w:val="es-CO"/>
              </w:rPr>
              <w:t>La liquidación es un proceso interno.</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30"/>
        </w:trPr>
        <w:tc>
          <w:tcPr>
            <w:tcW w:w="0" w:type="auto"/>
            <w:gridSpan w:val="4"/>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r w:rsidRPr="006C6F23">
              <w:rPr>
                <w:rFonts w:ascii="Arial Narrow" w:eastAsia="Times New Roman" w:hAnsi="Arial Narrow" w:cs="Arial"/>
                <w:b/>
                <w:bCs/>
                <w:lang w:val="es-CO"/>
              </w:rPr>
              <w:t xml:space="preserve">12. VALOR Y FORMA DE PAGO : La forma de pago del contrato </w:t>
            </w:r>
            <w:proofErr w:type="spellStart"/>
            <w:r w:rsidRPr="006C6F23">
              <w:rPr>
                <w:rFonts w:ascii="Arial Narrow" w:eastAsia="Times New Roman" w:hAnsi="Arial Narrow" w:cs="Arial"/>
                <w:b/>
                <w:bCs/>
                <w:lang w:val="es-CO"/>
              </w:rPr>
              <w:t>sera</w:t>
            </w:r>
            <w:proofErr w:type="spellEnd"/>
            <w:r w:rsidRPr="006C6F23">
              <w:rPr>
                <w:rFonts w:ascii="Arial Narrow" w:eastAsia="Times New Roman" w:hAnsi="Arial Narrow" w:cs="Arial"/>
                <w:b/>
                <w:bCs/>
                <w:lang w:val="es-CO"/>
              </w:rPr>
              <w:t>: Marque con una 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70"/>
        </w:trPr>
        <w:tc>
          <w:tcPr>
            <w:tcW w:w="0" w:type="auto"/>
            <w:gridSpan w:val="12"/>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 xml:space="preserve"> , contra entrega de los bienes o servicios contratados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345"/>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Parcial, a medida que el proveedor entregue los bienes y servicios contratados</w:t>
            </w:r>
          </w:p>
        </w:tc>
        <w:tc>
          <w:tcPr>
            <w:tcW w:w="0" w:type="auto"/>
            <w:tcBorders>
              <w:top w:val="nil"/>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255"/>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0077" w:rsidRPr="006C6F23" w:rsidRDefault="008F0077" w:rsidP="008F0077">
            <w:pPr>
              <w:rPr>
                <w:rFonts w:ascii="Arial Narrow" w:eastAsia="Times New Roman" w:hAnsi="Arial Narrow" w:cs="Arial"/>
              </w:rPr>
            </w:pPr>
            <w:r w:rsidRPr="006C6F23">
              <w:rPr>
                <w:rFonts w:ascii="Arial Narrow" w:eastAsia="Times New Roman" w:hAnsi="Arial Narrow" w:cs="Arial"/>
              </w:rPr>
              <w:t xml:space="preserve">Con </w:t>
            </w:r>
            <w:proofErr w:type="spellStart"/>
            <w:r w:rsidRPr="006C6F23">
              <w:rPr>
                <w:rFonts w:ascii="Arial Narrow" w:eastAsia="Times New Roman" w:hAnsi="Arial Narrow" w:cs="Arial"/>
              </w:rPr>
              <w:t>anticipo</w:t>
            </w:r>
            <w:proofErr w:type="spellEnd"/>
            <w:r w:rsidRPr="006C6F23">
              <w:rPr>
                <w:rFonts w:ascii="Arial Narrow" w:eastAsia="Times New Roman" w:hAnsi="Arial Narrow" w:cs="Arial"/>
              </w:rPr>
              <w:t xml:space="preserve"> </w:t>
            </w:r>
            <w:proofErr w:type="spellStart"/>
            <w:r w:rsidRPr="006C6F23">
              <w:rPr>
                <w:rFonts w:ascii="Arial Narrow" w:eastAsia="Times New Roman" w:hAnsi="Arial Narrow" w:cs="Arial"/>
              </w:rPr>
              <w:t>económico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r>
      <w:tr w:rsidR="008F0077" w:rsidRPr="006C6F23" w:rsidTr="008F0077">
        <w:trPr>
          <w:trHeight w:val="4170"/>
        </w:trPr>
        <w:tc>
          <w:tcPr>
            <w:tcW w:w="0" w:type="auto"/>
            <w:gridSpan w:val="12"/>
            <w:tcBorders>
              <w:top w:val="single" w:sz="8" w:space="0" w:color="auto"/>
              <w:left w:val="single" w:sz="8" w:space="0" w:color="auto"/>
              <w:bottom w:val="single" w:sz="8" w:space="0" w:color="auto"/>
              <w:right w:val="single" w:sz="8" w:space="0" w:color="000000"/>
            </w:tcBorders>
            <w:shd w:val="clear" w:color="auto" w:fill="auto"/>
            <w:hideMark/>
          </w:tcPr>
          <w:p w:rsidR="008F0077" w:rsidRPr="006C6F23" w:rsidRDefault="008F0077" w:rsidP="008F0077">
            <w:pPr>
              <w:jc w:val="both"/>
              <w:rPr>
                <w:rFonts w:ascii="Arial Narrow" w:eastAsia="Times New Roman" w:hAnsi="Arial Narrow" w:cs="Arial"/>
                <w:lang w:val="es-CO"/>
              </w:rPr>
            </w:pPr>
            <w:r w:rsidRPr="006C6F23">
              <w:rPr>
                <w:rFonts w:ascii="Arial Narrow" w:eastAsia="Times New Roman" w:hAnsi="Arial Narrow" w:cs="Arial"/>
                <w:lang w:val="es-CO"/>
              </w:rPr>
              <w:t xml:space="preserve">Un anticipo del cincuenta por ciento (50%), cuyo giro se realizará una vez se haya firmado el Acta de Inicio. Este desembolso estará sujeto a: </w:t>
            </w:r>
            <w:r w:rsidRPr="006C6F23">
              <w:rPr>
                <w:rFonts w:ascii="Arial Narrow" w:eastAsia="Times New Roman" w:hAnsi="Arial Narrow" w:cs="Arial"/>
                <w:lang w:val="es-CO"/>
              </w:rPr>
              <w:br/>
              <w:t>• Previa aprobación por parte del supervisor del contrato del Plan de Inversión del Anticipo</w:t>
            </w:r>
            <w:r w:rsidRPr="006C6F23">
              <w:rPr>
                <w:rFonts w:ascii="Arial Narrow" w:eastAsia="Times New Roman" w:hAnsi="Arial Narrow" w:cs="Arial"/>
                <w:lang w:val="es-CO"/>
              </w:rPr>
              <w:br/>
              <w:t xml:space="preserve">• Apertura de una cuenta bancaria conjunta, a nombre del contratista ganador del presente proceso de selección y del interventor del contrato. </w:t>
            </w:r>
            <w:r w:rsidRPr="006C6F23">
              <w:rPr>
                <w:rFonts w:ascii="Arial Narrow" w:eastAsia="Times New Roman" w:hAnsi="Arial Narrow" w:cs="Arial"/>
                <w:lang w:val="es-CO"/>
              </w:rPr>
              <w:br/>
              <w:t>• Aprobación por parte de la Oficina Asesora Jurídica de la Universidad Distrital, de la póliza de buen manejo y correcta inversión del anticipo.</w:t>
            </w:r>
            <w:r w:rsidRPr="006C6F23">
              <w:rPr>
                <w:rFonts w:ascii="Arial Narrow" w:eastAsia="Times New Roman" w:hAnsi="Arial Narrow" w:cs="Arial"/>
                <w:lang w:val="es-CO"/>
              </w:rPr>
              <w:br/>
              <w:t xml:space="preserve">• El contratista deberá presentar mensualmente el informe de Inversión y Buen Manejo del Anticipo, el Interventor  tendrá la potestad de abstenerse en autorizar el retiro de estos dineros, en caso que el contratista no demuestre una apropiada utilización de estos recursos. </w:t>
            </w:r>
            <w:r w:rsidRPr="006C6F23">
              <w:rPr>
                <w:rFonts w:ascii="Arial Narrow" w:eastAsia="Times New Roman" w:hAnsi="Arial Narrow" w:cs="Arial"/>
                <w:lang w:val="es-CO"/>
              </w:rPr>
              <w:br/>
            </w:r>
            <w:r w:rsidRPr="006C6F23">
              <w:rPr>
                <w:rFonts w:ascii="Arial Narrow" w:eastAsia="Times New Roman" w:hAnsi="Arial Narrow" w:cs="Arial"/>
                <w:lang w:val="es-CO"/>
              </w:rPr>
              <w:br/>
              <w:t xml:space="preserve">El 50% restante se cancelará una vez sea recibido el trabajo a satisfacción por las partes. </w:t>
            </w:r>
            <w:r w:rsidRPr="006C6F23">
              <w:rPr>
                <w:rFonts w:ascii="Arial Narrow" w:eastAsia="Times New Roman" w:hAnsi="Arial Narrow" w:cs="Arial"/>
                <w:lang w:val="es-CO"/>
              </w:rPr>
              <w:br/>
            </w:r>
            <w:r w:rsidRPr="006C6F23">
              <w:rPr>
                <w:rFonts w:ascii="Arial Narrow" w:eastAsia="Times New Roman" w:hAnsi="Arial Narrow" w:cs="Arial"/>
                <w:lang w:val="es-CO"/>
              </w:rPr>
              <w:br/>
              <w:t>El desembolso está sujeto a previa presentación del acta final del contrato, suscrita entre el contratista y el supervisor de acuerdo con las cantidades ejecutadas.</w:t>
            </w:r>
            <w:r w:rsidRPr="006C6F23">
              <w:rPr>
                <w:rFonts w:ascii="Arial Narrow" w:eastAsia="Times New Roman" w:hAnsi="Arial Narrow" w:cs="Arial"/>
                <w:lang w:val="es-CO"/>
              </w:rPr>
              <w:br/>
            </w:r>
            <w:r w:rsidRPr="006C6F23">
              <w:rPr>
                <w:rFonts w:ascii="Arial Narrow" w:eastAsia="Times New Roman" w:hAnsi="Arial Narrow" w:cs="Arial"/>
                <w:lang w:val="es-CO"/>
              </w:rPr>
              <w:br/>
              <w:t>La Universidad Distrital sólo pagará al contratista previa presentación de la documentación requerida y bajo ningún motivo o circunstancia aceptará o hará pagos a terceros.</w:t>
            </w:r>
          </w:p>
        </w:tc>
      </w:tr>
      <w:tr w:rsidR="008F0077" w:rsidRPr="006C6F23" w:rsidTr="008F0077">
        <w:trPr>
          <w:trHeight w:val="525"/>
        </w:trPr>
        <w:tc>
          <w:tcPr>
            <w:tcW w:w="0" w:type="auto"/>
            <w:gridSpan w:val="4"/>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16"/>
                <w:szCs w:val="16"/>
                <w:lang w:val="es-CO"/>
              </w:rPr>
            </w:pPr>
            <w:r w:rsidRPr="006C6F23">
              <w:rPr>
                <w:rFonts w:ascii="Arial" w:eastAsia="Times New Roman" w:hAnsi="Arial" w:cs="Arial"/>
                <w:sz w:val="16"/>
                <w:szCs w:val="16"/>
                <w:lang w:val="es-CO"/>
              </w:rPr>
              <w:t xml:space="preserve">Nota: el anticipo puede ser utilizado según el caso </w:t>
            </w:r>
            <w:proofErr w:type="gramStart"/>
            <w:r w:rsidRPr="006C6F23">
              <w:rPr>
                <w:rFonts w:ascii="Arial" w:eastAsia="Times New Roman" w:hAnsi="Arial" w:cs="Arial"/>
                <w:sz w:val="16"/>
                <w:szCs w:val="16"/>
                <w:lang w:val="es-CO"/>
              </w:rPr>
              <w:t>específica</w:t>
            </w:r>
            <w:proofErr w:type="gramEnd"/>
            <w:r w:rsidRPr="006C6F23">
              <w:rPr>
                <w:rFonts w:ascii="Arial" w:eastAsia="Times New Roman" w:hAnsi="Arial" w:cs="Arial"/>
                <w:sz w:val="16"/>
                <w:szCs w:val="16"/>
                <w:lang w:val="es-CO"/>
              </w:rPr>
              <w:t xml:space="preserve"> y se puede combinar con la forma de pago.</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center"/>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60"/>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30"/>
        </w:trPr>
        <w:tc>
          <w:tcPr>
            <w:tcW w:w="0" w:type="auto"/>
            <w:gridSpan w:val="11"/>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bookmarkStart w:id="4" w:name="RANGE!A92"/>
            <w:r w:rsidRPr="006C6F23">
              <w:rPr>
                <w:rFonts w:ascii="Arial Narrow" w:eastAsia="Times New Roman" w:hAnsi="Arial Narrow" w:cs="Arial"/>
                <w:b/>
                <w:bCs/>
                <w:lang w:val="es-CO"/>
              </w:rPr>
              <w:t xml:space="preserve">13. REQUISITOS PARA EVALUAR Y COMPARAR PROPUESTAS </w:t>
            </w:r>
            <w:bookmarkEnd w:id="4"/>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1"/>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lang w:val="es-CO"/>
              </w:rPr>
            </w:pPr>
            <w:r w:rsidRPr="006C6F23">
              <w:rPr>
                <w:rFonts w:ascii="Arial Narrow" w:eastAsia="Times New Roman" w:hAnsi="Arial Narrow" w:cs="Arial"/>
                <w:lang w:val="es-CO"/>
              </w:rPr>
              <w:t xml:space="preserve">Marque con X y exponga con el profesional a </w:t>
            </w:r>
            <w:proofErr w:type="spellStart"/>
            <w:r w:rsidRPr="006C6F23">
              <w:rPr>
                <w:rFonts w:ascii="Arial Narrow" w:eastAsia="Times New Roman" w:hAnsi="Arial Narrow" w:cs="Arial"/>
                <w:lang w:val="es-CO"/>
              </w:rPr>
              <w:t>a</w:t>
            </w:r>
            <w:proofErr w:type="spellEnd"/>
            <w:r w:rsidRPr="006C6F23">
              <w:rPr>
                <w:rFonts w:ascii="Arial Narrow" w:eastAsia="Times New Roman" w:hAnsi="Arial Narrow" w:cs="Arial"/>
                <w:lang w:val="es-CO"/>
              </w:rPr>
              <w:t xml:space="preserve"> cargo del proceso</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555"/>
        </w:trPr>
        <w:tc>
          <w:tcPr>
            <w:tcW w:w="0" w:type="auto"/>
            <w:gridSpan w:val="3"/>
            <w:tcBorders>
              <w:top w:val="single" w:sz="8" w:space="0" w:color="auto"/>
              <w:left w:val="single" w:sz="8" w:space="0" w:color="auto"/>
              <w:bottom w:val="nil"/>
              <w:right w:val="single" w:sz="8" w:space="0" w:color="000000"/>
            </w:tcBorders>
            <w:shd w:val="clear" w:color="000000" w:fill="C0C0C0"/>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ASPECTOS A EVALUAR</w:t>
            </w:r>
          </w:p>
        </w:tc>
        <w:tc>
          <w:tcPr>
            <w:tcW w:w="0" w:type="auto"/>
            <w:gridSpan w:val="7"/>
            <w:tcBorders>
              <w:top w:val="single" w:sz="8" w:space="0" w:color="auto"/>
              <w:left w:val="nil"/>
              <w:bottom w:val="single" w:sz="8" w:space="0" w:color="auto"/>
              <w:right w:val="single" w:sz="8" w:space="0" w:color="000000"/>
            </w:tcBorders>
            <w:shd w:val="clear" w:color="000000" w:fill="C0C0C0"/>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CALIFICACIÓN</w:t>
            </w:r>
          </w:p>
        </w:tc>
        <w:tc>
          <w:tcPr>
            <w:tcW w:w="0" w:type="auto"/>
            <w:tcBorders>
              <w:top w:val="single" w:sz="8" w:space="0" w:color="auto"/>
              <w:left w:val="nil"/>
              <w:bottom w:val="single" w:sz="8" w:space="0" w:color="auto"/>
              <w:right w:val="single" w:sz="8" w:space="0" w:color="auto"/>
            </w:tcBorders>
            <w:shd w:val="clear" w:color="000000" w:fill="C0C0C0"/>
            <w:vAlign w:val="bottom"/>
            <w:hideMark/>
          </w:tcPr>
          <w:p w:rsidR="008F0077" w:rsidRPr="006C6F23" w:rsidRDefault="008F0077" w:rsidP="008F0077">
            <w:pPr>
              <w:jc w:val="center"/>
              <w:rPr>
                <w:rFonts w:ascii="Arial Narrow" w:eastAsia="Times New Roman" w:hAnsi="Arial Narrow" w:cs="Arial"/>
                <w:b/>
                <w:bCs/>
                <w:i/>
                <w:iCs/>
                <w:sz w:val="18"/>
                <w:szCs w:val="18"/>
              </w:rPr>
            </w:pPr>
            <w:r w:rsidRPr="006C6F23">
              <w:rPr>
                <w:rFonts w:ascii="Arial Narrow" w:eastAsia="Times New Roman" w:hAnsi="Arial Narrow" w:cs="Arial"/>
                <w:b/>
                <w:bCs/>
                <w:i/>
                <w:iCs/>
                <w:sz w:val="18"/>
                <w:szCs w:val="18"/>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9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ESTUDIO JURÍDICO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rPr>
            </w:pPr>
            <w:r w:rsidRPr="006C6F23">
              <w:rPr>
                <w:rFonts w:ascii="Arial Narrow" w:eastAsia="Times New Roman" w:hAnsi="Arial Narrow" w:cs="Arial"/>
                <w:sz w:val="18"/>
                <w:szCs w:val="18"/>
              </w:rPr>
              <w:t>ADMISIBLE / NO ADMISIBLE</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57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ESTUDIO FINANCIERO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rPr>
            </w:pPr>
            <w:r w:rsidRPr="006C6F23">
              <w:rPr>
                <w:rFonts w:ascii="Arial Narrow" w:eastAsia="Times New Roman" w:hAnsi="Arial Narrow" w:cs="Arial"/>
                <w:sz w:val="18"/>
                <w:szCs w:val="18"/>
              </w:rPr>
              <w:t>ADMISIBLE / NO ADMISIBLE</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43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ESTUDIO TÉCNICO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rPr>
            </w:pPr>
            <w:r w:rsidRPr="006C6F23">
              <w:rPr>
                <w:rFonts w:ascii="Arial Narrow" w:eastAsia="Times New Roman" w:hAnsi="Arial Narrow" w:cs="Arial"/>
                <w:sz w:val="18"/>
                <w:szCs w:val="18"/>
              </w:rPr>
              <w:t>ADMISIBLE / NO ADMISIBLE</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63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lang w:val="es-CO"/>
              </w:rPr>
            </w:pPr>
            <w:r w:rsidRPr="006C6F23">
              <w:rPr>
                <w:rFonts w:ascii="Arial Narrow" w:eastAsia="Times New Roman" w:hAnsi="Arial Narrow" w:cs="Arial"/>
                <w:b/>
                <w:bCs/>
                <w:sz w:val="18"/>
                <w:szCs w:val="18"/>
                <w:lang w:val="es-CO"/>
              </w:rPr>
              <w:t>CON PUNTAJE POR EXPERIENCIA GENERAL</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rPr>
            </w:pPr>
            <w:r w:rsidRPr="006C6F23">
              <w:rPr>
                <w:rFonts w:ascii="Arial Narrow" w:eastAsia="Times New Roman" w:hAnsi="Arial Narrow" w:cs="Arial"/>
                <w:sz w:val="18"/>
                <w:szCs w:val="18"/>
              </w:rPr>
              <w:t>PUNTAJE</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54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lang w:val="es-CO"/>
              </w:rPr>
            </w:pPr>
            <w:r w:rsidRPr="006C6F23">
              <w:rPr>
                <w:rFonts w:ascii="Arial Narrow" w:eastAsia="Times New Roman" w:hAnsi="Arial Narrow" w:cs="Arial"/>
                <w:b/>
                <w:bCs/>
                <w:sz w:val="18"/>
                <w:szCs w:val="18"/>
                <w:lang w:val="es-CO"/>
              </w:rPr>
              <w:t>CON PUNTAJE POR EXPERIENCIA ESPECIFICA</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rPr>
            </w:pPr>
            <w:r w:rsidRPr="006C6F23">
              <w:rPr>
                <w:rFonts w:ascii="Arial Narrow" w:eastAsia="Times New Roman" w:hAnsi="Arial Narrow" w:cs="Arial"/>
                <w:sz w:val="18"/>
                <w:szCs w:val="18"/>
              </w:rPr>
              <w:t>PUNTAJE</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84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lang w:val="es-CO"/>
              </w:rPr>
            </w:pPr>
            <w:r w:rsidRPr="006C6F23">
              <w:rPr>
                <w:rFonts w:ascii="Arial Narrow" w:eastAsia="Times New Roman" w:hAnsi="Arial Narrow" w:cs="Arial"/>
                <w:b/>
                <w:bCs/>
                <w:sz w:val="18"/>
                <w:szCs w:val="18"/>
                <w:lang w:val="es-CO"/>
              </w:rPr>
              <w:t>CON PUNTAJE POR MAYOR TIEMPO DE GARANTÍA OFRECIDA</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rPr>
            </w:pPr>
            <w:r w:rsidRPr="006C6F23">
              <w:rPr>
                <w:rFonts w:ascii="Arial Narrow" w:eastAsia="Times New Roman" w:hAnsi="Arial Narrow" w:cs="Arial"/>
                <w:sz w:val="18"/>
                <w:szCs w:val="18"/>
              </w:rPr>
              <w:t>PUNTAJE</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55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PRECIO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lang w:val="es-CO"/>
              </w:rPr>
            </w:pPr>
            <w:r w:rsidRPr="006C6F23">
              <w:rPr>
                <w:rFonts w:ascii="Arial Narrow" w:eastAsia="Times New Roman" w:hAnsi="Arial Narrow" w:cs="Arial"/>
                <w:sz w:val="18"/>
                <w:szCs w:val="18"/>
                <w:lang w:val="es-CO"/>
              </w:rPr>
              <w:t>A MENOR PRECIO POR ÍTEM ( Con o sin  intervalo de aceptación)</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55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PRECIO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lang w:val="es-CO"/>
              </w:rPr>
            </w:pPr>
            <w:r w:rsidRPr="006C6F23">
              <w:rPr>
                <w:rFonts w:ascii="Arial Narrow" w:eastAsia="Times New Roman" w:hAnsi="Arial Narrow" w:cs="Arial"/>
                <w:sz w:val="18"/>
                <w:szCs w:val="18"/>
                <w:lang w:val="es-CO"/>
              </w:rPr>
              <w:t>A MENOR PRECIO TOTAL (TODOS LOS ÍTEMS) Con o sin intervalo de aceptación</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6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PRECIO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lang w:val="es-CO"/>
              </w:rPr>
            </w:pPr>
            <w:r w:rsidRPr="006C6F23">
              <w:rPr>
                <w:rFonts w:ascii="Arial Narrow" w:eastAsia="Times New Roman" w:hAnsi="Arial Narrow" w:cs="Arial"/>
                <w:sz w:val="18"/>
                <w:szCs w:val="18"/>
                <w:lang w:val="es-CO"/>
              </w:rPr>
              <w:t>A MENOR PRECIO POR SOLUCIÓN INTEGRAL ( Con o sin intervalo de aceptación)</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6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PRECIO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lang w:val="es-CO"/>
              </w:rPr>
            </w:pPr>
            <w:r w:rsidRPr="006C6F23">
              <w:rPr>
                <w:rFonts w:ascii="Arial Narrow" w:eastAsia="Times New Roman" w:hAnsi="Arial Narrow" w:cs="Arial"/>
                <w:sz w:val="18"/>
                <w:szCs w:val="18"/>
                <w:lang w:val="es-CO"/>
              </w:rPr>
              <w:t>CON UTILIZACIÓN DE MEDIA GEOMÉTRICA ( adjudicación al que esté más cerca de la media geométrica)</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6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PRECIO</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lang w:val="es-CO"/>
              </w:rPr>
            </w:pPr>
            <w:r w:rsidRPr="006C6F23">
              <w:rPr>
                <w:rFonts w:ascii="Arial Narrow" w:eastAsia="Times New Roman" w:hAnsi="Arial Narrow" w:cs="Arial"/>
                <w:sz w:val="18"/>
                <w:szCs w:val="18"/>
                <w:lang w:val="es-CO"/>
              </w:rPr>
              <w:t>CON UTILIZACIÓN DE MEDIA ARITMÉTICA ( adjudicación al que esté más cerca de la media geométrica)</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6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b/>
                <w:bCs/>
                <w:sz w:val="18"/>
                <w:szCs w:val="18"/>
              </w:rPr>
            </w:pPr>
            <w:r w:rsidRPr="006C6F23">
              <w:rPr>
                <w:rFonts w:ascii="Arial Narrow" w:eastAsia="Times New Roman" w:hAnsi="Arial Narrow" w:cs="Arial"/>
                <w:b/>
                <w:bCs/>
                <w:sz w:val="18"/>
                <w:szCs w:val="18"/>
              </w:rPr>
              <w:t>OTRAS FORMAS DE EVALUAR</w:t>
            </w:r>
          </w:p>
        </w:tc>
        <w:tc>
          <w:tcPr>
            <w:tcW w:w="0" w:type="auto"/>
            <w:gridSpan w:val="7"/>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8F0077" w:rsidP="008F0077">
            <w:pPr>
              <w:jc w:val="center"/>
              <w:rPr>
                <w:rFonts w:ascii="Arial Narrow" w:eastAsia="Times New Roman" w:hAnsi="Arial Narrow" w:cs="Arial"/>
                <w:sz w:val="18"/>
                <w:szCs w:val="18"/>
              </w:rPr>
            </w:pPr>
            <w:proofErr w:type="spellStart"/>
            <w:r w:rsidRPr="006C6F23">
              <w:rPr>
                <w:rFonts w:ascii="Arial Narrow" w:eastAsia="Times New Roman" w:hAnsi="Arial Narrow" w:cs="Arial"/>
                <w:sz w:val="18"/>
                <w:szCs w:val="18"/>
              </w:rPr>
              <w:t>Señale</w:t>
            </w:r>
            <w:proofErr w:type="spellEnd"/>
            <w:r w:rsidRPr="006C6F23">
              <w:rPr>
                <w:rFonts w:ascii="Arial Narrow" w:eastAsia="Times New Roman" w:hAnsi="Arial Narrow" w:cs="Arial"/>
                <w:sz w:val="18"/>
                <w:szCs w:val="18"/>
              </w:rPr>
              <w:t xml:space="preserve"> </w:t>
            </w:r>
            <w:proofErr w:type="spellStart"/>
            <w:r w:rsidRPr="006C6F23">
              <w:rPr>
                <w:rFonts w:ascii="Arial Narrow" w:eastAsia="Times New Roman" w:hAnsi="Arial Narrow" w:cs="Arial"/>
                <w:sz w:val="18"/>
                <w:szCs w:val="18"/>
              </w:rPr>
              <w:t>cuales</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30"/>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14. DOCUMENTOS TÉCNICOS PROPUESTOS</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151FCE" w:rsidRPr="006C6F23" w:rsidTr="00151FCE">
        <w:trPr>
          <w:trHeight w:val="330"/>
        </w:trPr>
        <w:tc>
          <w:tcPr>
            <w:tcW w:w="0" w:type="auto"/>
            <w:gridSpan w:val="12"/>
            <w:tcBorders>
              <w:top w:val="nil"/>
              <w:left w:val="nil"/>
              <w:bottom w:val="nil"/>
              <w:right w:val="nil"/>
            </w:tcBorders>
            <w:shd w:val="clear" w:color="auto" w:fill="auto"/>
            <w:noWrap/>
            <w:vAlign w:val="bottom"/>
            <w:hideMark/>
          </w:tcPr>
          <w:p w:rsidR="00151FCE" w:rsidRPr="006C6F23" w:rsidRDefault="00151FCE" w:rsidP="008F0077">
            <w:pPr>
              <w:rPr>
                <w:rFonts w:ascii="Arial" w:eastAsia="Times New Roman" w:hAnsi="Arial" w:cs="Arial"/>
                <w:sz w:val="20"/>
                <w:szCs w:val="20"/>
              </w:rPr>
            </w:pPr>
          </w:p>
          <w:p w:rsidR="00151FCE" w:rsidRPr="006C6F23" w:rsidRDefault="00151FCE" w:rsidP="00151FCE">
            <w:pPr>
              <w:autoSpaceDE w:val="0"/>
              <w:autoSpaceDN w:val="0"/>
              <w:adjustRightInd w:val="0"/>
              <w:jc w:val="both"/>
              <w:rPr>
                <w:rFonts w:ascii="Tahoma" w:hAnsi="Tahoma" w:cs="Tahoma"/>
                <w:b/>
                <w:bCs/>
                <w:sz w:val="20"/>
                <w:szCs w:val="20"/>
                <w:lang w:val="es-CO"/>
              </w:rPr>
            </w:pPr>
            <w:r w:rsidRPr="006C6F23">
              <w:rPr>
                <w:rFonts w:ascii="Tahoma" w:hAnsi="Tahoma" w:cs="Tahoma"/>
                <w:b/>
                <w:bCs/>
                <w:sz w:val="20"/>
                <w:szCs w:val="20"/>
                <w:lang w:val="es-CO"/>
              </w:rPr>
              <w:t>ESPECIFICACIONES TÉCNICAS</w:t>
            </w:r>
          </w:p>
          <w:p w:rsidR="00151FCE" w:rsidRPr="006C6F23" w:rsidRDefault="00151FCE" w:rsidP="00151FCE">
            <w:pPr>
              <w:autoSpaceDE w:val="0"/>
              <w:autoSpaceDN w:val="0"/>
              <w:adjustRightInd w:val="0"/>
              <w:jc w:val="both"/>
              <w:rPr>
                <w:rFonts w:ascii="Tahoma" w:hAnsi="Tahoma" w:cs="Tahoma"/>
                <w:sz w:val="20"/>
                <w:szCs w:val="20"/>
                <w:lang w:val="es-CO"/>
              </w:rPr>
            </w:pPr>
          </w:p>
          <w:p w:rsidR="00151FCE" w:rsidRPr="006C6F23" w:rsidRDefault="00E90F30" w:rsidP="00151FCE">
            <w:p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br/>
            </w:r>
          </w:p>
          <w:p w:rsidR="00151FCE" w:rsidRPr="006C6F23" w:rsidRDefault="00151FCE" w:rsidP="00151FCE">
            <w:pPr>
              <w:autoSpaceDE w:val="0"/>
              <w:autoSpaceDN w:val="0"/>
              <w:adjustRightInd w:val="0"/>
              <w:ind w:right="51"/>
              <w:jc w:val="both"/>
              <w:rPr>
                <w:rFonts w:ascii="Tahoma" w:hAnsi="Tahoma" w:cs="Tahoma"/>
                <w:b/>
                <w:bCs/>
                <w:sz w:val="20"/>
                <w:szCs w:val="20"/>
                <w:lang w:val="es-CO"/>
              </w:rPr>
            </w:pPr>
            <w:r w:rsidRPr="006C6F23">
              <w:rPr>
                <w:rFonts w:ascii="Tahoma" w:hAnsi="Tahoma" w:cs="Tahoma"/>
                <w:b/>
                <w:bCs/>
                <w:sz w:val="20"/>
                <w:szCs w:val="20"/>
                <w:lang w:val="es-CO"/>
              </w:rPr>
              <w:t>ASPECTOS TÉCNICOS</w:t>
            </w:r>
          </w:p>
          <w:p w:rsidR="00151FCE" w:rsidRPr="006C6F23" w:rsidRDefault="00151FCE" w:rsidP="00151FCE">
            <w:pPr>
              <w:autoSpaceDE w:val="0"/>
              <w:autoSpaceDN w:val="0"/>
              <w:adjustRightInd w:val="0"/>
              <w:ind w:right="51"/>
              <w:jc w:val="both"/>
              <w:rPr>
                <w:rFonts w:ascii="Tahoma" w:hAnsi="Tahoma" w:cs="Tahoma"/>
                <w:b/>
                <w:bCs/>
                <w:sz w:val="20"/>
                <w:szCs w:val="20"/>
                <w:lang w:val="es-CO"/>
              </w:rPr>
            </w:pPr>
          </w:p>
          <w:p w:rsidR="00151FCE" w:rsidRPr="006C6F23" w:rsidRDefault="00151FCE" w:rsidP="008F0077">
            <w:pPr>
              <w:rPr>
                <w:rFonts w:ascii="Arial" w:eastAsia="Times New Roman" w:hAnsi="Arial" w:cs="Arial"/>
                <w:sz w:val="20"/>
                <w:szCs w:val="20"/>
                <w:lang w:val="es-CO"/>
              </w:rPr>
            </w:pPr>
          </w:p>
          <w:p w:rsidR="00151FCE" w:rsidRPr="006C6F23" w:rsidRDefault="00151FCE" w:rsidP="008F0077">
            <w:pPr>
              <w:rPr>
                <w:rFonts w:ascii="Arial" w:eastAsia="Times New Roman" w:hAnsi="Arial" w:cs="Arial"/>
                <w:sz w:val="20"/>
                <w:szCs w:val="20"/>
                <w:lang w:val="es-CO"/>
              </w:rPr>
            </w:pPr>
          </w:p>
          <w:p w:rsidR="00151FCE" w:rsidRPr="006C6F23" w:rsidRDefault="00151FCE" w:rsidP="008F0077">
            <w:pPr>
              <w:rPr>
                <w:rFonts w:ascii="Arial" w:eastAsia="Times New Roman" w:hAnsi="Arial" w:cs="Arial"/>
                <w:sz w:val="20"/>
                <w:szCs w:val="20"/>
                <w:lang w:val="es-CO"/>
              </w:rPr>
            </w:pPr>
          </w:p>
          <w:p w:rsidR="00151FCE" w:rsidRPr="006C6F23" w:rsidRDefault="00151FCE" w:rsidP="008F0077">
            <w:pPr>
              <w:rPr>
                <w:rFonts w:ascii="Arial" w:eastAsia="Times New Roman" w:hAnsi="Arial" w:cs="Arial"/>
                <w:sz w:val="20"/>
                <w:szCs w:val="20"/>
                <w:lang w:val="es-CO"/>
              </w:rPr>
            </w:pPr>
          </w:p>
          <w:p w:rsidR="00151FCE" w:rsidRPr="006C6F23" w:rsidRDefault="00151FCE" w:rsidP="008F0077">
            <w:pPr>
              <w:rPr>
                <w:rFonts w:ascii="Arial" w:eastAsia="Times New Roman" w:hAnsi="Arial" w:cs="Arial"/>
                <w:sz w:val="20"/>
                <w:szCs w:val="20"/>
                <w:lang w:val="es-CO"/>
              </w:rPr>
            </w:pPr>
          </w:p>
        </w:tc>
      </w:tr>
      <w:tr w:rsidR="008F0077" w:rsidRPr="006C6F23" w:rsidTr="008F0077">
        <w:trPr>
          <w:trHeight w:val="330"/>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bookmarkStart w:id="5" w:name="RANGE!A108"/>
            <w:r w:rsidRPr="006C6F23">
              <w:rPr>
                <w:rFonts w:ascii="Arial Narrow" w:eastAsia="Times New Roman" w:hAnsi="Arial Narrow" w:cs="Arial"/>
                <w:b/>
                <w:bCs/>
              </w:rPr>
              <w:t xml:space="preserve">14.1 CERTIFICACIONES CONTRACTUALES </w:t>
            </w:r>
            <w:bookmarkEnd w:id="5"/>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30"/>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28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sz w:val="18"/>
                <w:szCs w:val="18"/>
                <w:lang w:val="es-CO"/>
              </w:rPr>
            </w:pPr>
            <w:r w:rsidRPr="006C6F23">
              <w:rPr>
                <w:rFonts w:ascii="Arial Narrow" w:eastAsia="Times New Roman" w:hAnsi="Arial Narrow" w:cs="Arial"/>
                <w:sz w:val="18"/>
                <w:szCs w:val="18"/>
                <w:lang w:val="es-CO"/>
              </w:rPr>
              <w:t>Marque con X la forma propuesta</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jc w:val="cente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85"/>
        </w:trPr>
        <w:tc>
          <w:tcPr>
            <w:tcW w:w="0" w:type="auto"/>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F0077" w:rsidRPr="006C6F23" w:rsidRDefault="008F0077" w:rsidP="008F0077">
            <w:pPr>
              <w:rPr>
                <w:rFonts w:ascii="Arial Narrow" w:eastAsia="Times New Roman" w:hAnsi="Arial Narrow" w:cs="Arial"/>
                <w:sz w:val="18"/>
                <w:szCs w:val="18"/>
                <w:lang w:val="es-CO"/>
              </w:rPr>
            </w:pPr>
            <w:r w:rsidRPr="006C6F23">
              <w:rPr>
                <w:rFonts w:ascii="Arial Narrow" w:eastAsia="Times New Roman" w:hAnsi="Arial Narrow" w:cs="Arial"/>
                <w:sz w:val="18"/>
                <w:szCs w:val="18"/>
                <w:lang w:val="es-CO"/>
              </w:rPr>
              <w:t>Tipo de experiencia s solicitar</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Narrow" w:eastAsia="Times New Roman" w:hAnsi="Arial Narrow" w:cs="Arial"/>
                <w:sz w:val="18"/>
                <w:szCs w:val="18"/>
              </w:rPr>
            </w:pPr>
            <w:r w:rsidRPr="006C6F23">
              <w:rPr>
                <w:rFonts w:ascii="Arial Narrow" w:eastAsia="Times New Roman" w:hAnsi="Arial Narrow" w:cs="Arial"/>
                <w:sz w:val="18"/>
                <w:szCs w:val="18"/>
              </w:rPr>
              <w:t>General</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285"/>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rsidR="008F0077" w:rsidRPr="006C6F23" w:rsidRDefault="008F0077" w:rsidP="008F0077">
            <w:pPr>
              <w:rPr>
                <w:rFonts w:ascii="Arial Narrow" w:eastAsia="Times New Roman" w:hAnsi="Arial Narrow" w:cs="Arial"/>
                <w:sz w:val="18"/>
                <w:szCs w:val="18"/>
              </w:rPr>
            </w:pP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Narrow" w:eastAsia="Times New Roman" w:hAnsi="Arial Narrow" w:cs="Arial"/>
                <w:sz w:val="18"/>
                <w:szCs w:val="18"/>
              </w:rPr>
            </w:pPr>
            <w:proofErr w:type="spellStart"/>
            <w:r w:rsidRPr="006C6F23">
              <w:rPr>
                <w:rFonts w:ascii="Arial Narrow" w:eastAsia="Times New Roman" w:hAnsi="Arial Narrow" w:cs="Arial"/>
                <w:sz w:val="18"/>
                <w:szCs w:val="18"/>
              </w:rPr>
              <w:t>Específica</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55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74614A" w:rsidRPr="006C6F23" w:rsidRDefault="00912C85" w:rsidP="0074614A">
            <w:pPr>
              <w:jc w:val="both"/>
              <w:rPr>
                <w:rFonts w:ascii="Tahoma" w:hAnsi="Tahoma" w:cs="Tahoma"/>
                <w:sz w:val="20"/>
                <w:szCs w:val="20"/>
                <w:lang w:val="es-CO"/>
              </w:rPr>
            </w:pPr>
            <w:r w:rsidRPr="006C6F23">
              <w:rPr>
                <w:rFonts w:ascii="Tahoma" w:hAnsi="Tahoma" w:cs="Tahoma"/>
                <w:sz w:val="20"/>
                <w:szCs w:val="20"/>
                <w:lang w:val="es-CO"/>
              </w:rPr>
              <w:t xml:space="preserve">La experiencia de la empresa deberá ser de mínimo cinco años, acreditada mediante la presentación de tres (3) certificaciones de contratos, los cuales uno (1) de ellos debe haber sido celebrado mínimo cinco años atrás de la presente convocatoria a la fecha de cierre, cuyo objeto del contrato sea igual o similar al de la presente contratación, dos (2) dentro de los 5 años a partir de la fecha de cierre del actual proceso cuyo objeto del contrato sea igual o similar al de la presente contratación. </w:t>
            </w:r>
            <w:r w:rsidR="0074614A" w:rsidRPr="006C6F23">
              <w:rPr>
                <w:rFonts w:ascii="Tahoma" w:hAnsi="Tahoma" w:cs="Tahoma"/>
                <w:sz w:val="20"/>
                <w:szCs w:val="20"/>
                <w:lang w:val="es-CO"/>
              </w:rPr>
              <w:t>Las certificaciones deberán incluir la realización de los siguientes aspectos:</w:t>
            </w:r>
          </w:p>
          <w:p w:rsidR="00912C85" w:rsidRPr="006C6F23" w:rsidRDefault="00912C85" w:rsidP="00912C85">
            <w:pPr>
              <w:jc w:val="both"/>
              <w:rPr>
                <w:rFonts w:ascii="Tahoma" w:hAnsi="Tahoma" w:cs="Tahoma"/>
                <w:sz w:val="20"/>
                <w:szCs w:val="20"/>
                <w:lang w:val="es-CO"/>
              </w:rPr>
            </w:pPr>
          </w:p>
          <w:p w:rsidR="00912C85" w:rsidRPr="006C6F23" w:rsidRDefault="00912C85" w:rsidP="00912C85">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 xml:space="preserve">Suministro e instalación de subestaciones </w:t>
            </w:r>
            <w:r w:rsidR="0074614A" w:rsidRPr="006C6F23">
              <w:rPr>
                <w:rFonts w:ascii="Tahoma" w:hAnsi="Tahoma" w:cs="Tahoma"/>
                <w:sz w:val="20"/>
                <w:szCs w:val="20"/>
                <w:lang w:val="es-CO"/>
              </w:rPr>
              <w:t>con potencia superior a</w:t>
            </w:r>
            <w:r w:rsidRPr="006C6F23">
              <w:rPr>
                <w:rFonts w:ascii="Tahoma" w:hAnsi="Tahoma" w:cs="Tahoma"/>
                <w:sz w:val="20"/>
                <w:szCs w:val="20"/>
                <w:lang w:val="es-CO"/>
              </w:rPr>
              <w:t xml:space="preserve"> 200KVA.</w:t>
            </w:r>
          </w:p>
          <w:p w:rsidR="00912C85" w:rsidRPr="006C6F23" w:rsidRDefault="0074614A" w:rsidP="00912C85">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Instalación mínima de</w:t>
            </w:r>
            <w:r w:rsidR="00912C85" w:rsidRPr="006C6F23">
              <w:rPr>
                <w:rFonts w:ascii="Tahoma" w:hAnsi="Tahoma" w:cs="Tahoma"/>
                <w:sz w:val="20"/>
                <w:szCs w:val="20"/>
                <w:lang w:val="es-CO"/>
              </w:rPr>
              <w:t xml:space="preserve"> 300m de redes de baja tensión subterránea.</w:t>
            </w:r>
          </w:p>
          <w:p w:rsidR="0074614A" w:rsidRPr="006C6F23" w:rsidRDefault="0074614A" w:rsidP="00912C85">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 xml:space="preserve">Manejo de instalaciones de </w:t>
            </w:r>
            <w:r w:rsidR="00E90F30" w:rsidRPr="006C6F23">
              <w:rPr>
                <w:rFonts w:ascii="Tahoma" w:hAnsi="Tahoma" w:cs="Tahoma"/>
                <w:sz w:val="20"/>
                <w:szCs w:val="20"/>
                <w:lang w:val="es-CO"/>
              </w:rPr>
              <w:t>antiguas.</w:t>
            </w:r>
          </w:p>
          <w:p w:rsidR="008F0077" w:rsidRPr="006C6F23" w:rsidRDefault="008F0077" w:rsidP="008F0077">
            <w:pPr>
              <w:rPr>
                <w:rFonts w:ascii="Arial Narrow" w:eastAsia="Times New Roman" w:hAnsi="Arial Narrow" w:cs="Arial"/>
                <w:sz w:val="18"/>
                <w:szCs w:val="18"/>
                <w:lang w:val="es-CO"/>
              </w:rPr>
            </w:pP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Dichas certificaciones deben contener como mínimo la siguiente información:</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1. Nombre o razón social de la empresa o persona contratante del servicio.</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3. Cargo de quien expide la certificación.</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4. Fecha de la Certificación.</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5. Nombre o razón social del contratista.</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6. Objeto del Contrato.</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7. Valor del contrato.</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8. Fecha de terminación del contrato o plazo del contrato.</w:t>
            </w:r>
          </w:p>
          <w:p w:rsidR="00E90F30" w:rsidRPr="006C6F23" w:rsidRDefault="00E90F30" w:rsidP="00E90F30">
            <w:pPr>
              <w:numPr>
                <w:ilvl w:val="0"/>
                <w:numId w:val="4"/>
              </w:num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10. Calificación.</w:t>
            </w:r>
          </w:p>
          <w:p w:rsidR="00E90F30" w:rsidRPr="006C6F23" w:rsidRDefault="00E90F30" w:rsidP="008F0077">
            <w:pPr>
              <w:rPr>
                <w:rFonts w:ascii="Arial Narrow" w:eastAsia="Times New Roman" w:hAnsi="Arial Narrow" w:cs="Arial"/>
                <w:sz w:val="18"/>
                <w:szCs w:val="18"/>
                <w:lang w:val="es-CO"/>
              </w:rPr>
            </w:pP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3</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E90F30" w:rsidRPr="006C6F23" w:rsidTr="009048E8">
        <w:trPr>
          <w:trHeight w:val="270"/>
        </w:trPr>
        <w:tc>
          <w:tcPr>
            <w:tcW w:w="0" w:type="auto"/>
            <w:gridSpan w:val="12"/>
            <w:tcBorders>
              <w:top w:val="nil"/>
              <w:left w:val="nil"/>
              <w:bottom w:val="nil"/>
              <w:right w:val="nil"/>
            </w:tcBorders>
            <w:shd w:val="clear" w:color="auto" w:fill="auto"/>
            <w:noWrap/>
            <w:vAlign w:val="bottom"/>
            <w:hideMark/>
          </w:tcPr>
          <w:p w:rsidR="00E90F30" w:rsidRPr="006C6F23" w:rsidRDefault="00E90F30" w:rsidP="008F0077">
            <w:pPr>
              <w:rPr>
                <w:rFonts w:ascii="Arial Narrow" w:eastAsia="Times New Roman" w:hAnsi="Arial Narrow" w:cs="Arial"/>
                <w:b/>
                <w:bCs/>
                <w:sz w:val="18"/>
                <w:szCs w:val="18"/>
              </w:rPr>
            </w:pP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rPr>
                <w:rFonts w:ascii="Tahoma" w:hAnsi="Tahoma" w:cs="Tahoma"/>
                <w:sz w:val="20"/>
                <w:szCs w:val="20"/>
                <w:lang w:val="es-CO"/>
              </w:rPr>
            </w:pPr>
            <w:r w:rsidRPr="006C6F23">
              <w:rPr>
                <w:rFonts w:ascii="Tahoma" w:hAnsi="Tahoma" w:cs="Tahoma"/>
                <w:sz w:val="20"/>
                <w:szCs w:val="20"/>
                <w:lang w:val="es-CO"/>
              </w:rPr>
              <w:t>La no presentación de estos documentos genera rechazo de la oferta.</w:t>
            </w: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Certificaciones que no cuenten con la calificación de cumplimiento a satisfacción no serán tenidas en cuenta, Lo anterior con el fin de evaluar el desempeño del proveedor en cada negociación, y verificar el cumplimiento a satisfacción del objeto de cada contrato que se esté certificando.  La  no presentación de las certificaciones NO ES SUBSANABLE.</w:t>
            </w:r>
          </w:p>
          <w:p w:rsidR="00E90F30" w:rsidRPr="006C6F23" w:rsidRDefault="00E90F30" w:rsidP="00E90F30">
            <w:pPr>
              <w:jc w:val="both"/>
              <w:rPr>
                <w:rFonts w:ascii="Tahoma" w:hAnsi="Tahoma" w:cs="Tahoma"/>
                <w:sz w:val="20"/>
                <w:szCs w:val="20"/>
                <w:lang w:val="es-CO"/>
              </w:rPr>
            </w:pPr>
          </w:p>
          <w:p w:rsidR="00E90F30" w:rsidRPr="006C6F23" w:rsidRDefault="00E90F30" w:rsidP="00E90F30">
            <w:pPr>
              <w:rPr>
                <w:rFonts w:ascii="Tahoma" w:hAnsi="Tahoma" w:cs="Tahoma"/>
                <w:sz w:val="20"/>
                <w:szCs w:val="20"/>
                <w:lang w:val="es-CO"/>
              </w:rPr>
            </w:pPr>
            <w:r w:rsidRPr="006C6F23">
              <w:rPr>
                <w:rFonts w:ascii="Tahoma" w:hAnsi="Tahoma" w:cs="Tahoma"/>
                <w:sz w:val="20"/>
                <w:szCs w:val="20"/>
                <w:lang w:val="es-CO"/>
              </w:rPr>
              <w:t>La no presentación de estos documentos genera rechazo de la oferta.</w:t>
            </w: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NOTA ESPECIAL: Para la acreditación por parte de un proponente sin interesar si se certifica como persona natural, jurídica, en consorcio o en unión temporal de la experiencia exigida;  no se aceptarán certificaciones de obra propia, contratos a precio global y auto certificaciones,.</w:t>
            </w: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La sumatoria de las tres anteriores certificaciones debe ser igual o superior al presupuesto oficial</w:t>
            </w: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Para el caso de certificados de contratos que correspondan a un Consorcio o de una Unión Temporal, el integrante informará únicamente el valor correspondiente al porcentaje de su participación.</w:t>
            </w: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De igual forma la certificación de de la Entidad contratante, Contratista debe incluir el porcentaje (%) de participación y miembros de Consorcio o Unión Temporal, cuando se trate de contratistas plurales), Objeto, Actividades efectuadas en desarrollo del contrato, Plazo y Valor Facturado.</w:t>
            </w: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autoSpaceDE w:val="0"/>
              <w:autoSpaceDN w:val="0"/>
              <w:adjustRightInd w:val="0"/>
              <w:jc w:val="both"/>
              <w:rPr>
                <w:rFonts w:ascii="Tahoma" w:hAnsi="Tahoma" w:cs="Tahoma"/>
                <w:sz w:val="20"/>
                <w:szCs w:val="20"/>
                <w:lang w:val="es-CO"/>
              </w:rPr>
            </w:pPr>
            <w:r w:rsidRPr="006C6F23">
              <w:rPr>
                <w:rFonts w:ascii="Tahoma" w:hAnsi="Tahoma" w:cs="Tahoma"/>
                <w:sz w:val="20"/>
                <w:szCs w:val="20"/>
                <w:lang w:val="es-CO"/>
              </w:rPr>
              <w:t>La no presentación genera el rechazo de la propuesta</w:t>
            </w:r>
          </w:p>
          <w:p w:rsidR="00E90F30" w:rsidRPr="006C6F23" w:rsidRDefault="00E90F30" w:rsidP="00E90F30">
            <w:pPr>
              <w:autoSpaceDE w:val="0"/>
              <w:autoSpaceDN w:val="0"/>
              <w:adjustRightInd w:val="0"/>
              <w:jc w:val="both"/>
              <w:rPr>
                <w:rFonts w:ascii="Tahoma" w:hAnsi="Tahoma" w:cs="Tahoma"/>
                <w:sz w:val="20"/>
                <w:szCs w:val="20"/>
                <w:lang w:val="es-CO"/>
              </w:rPr>
            </w:pPr>
          </w:p>
          <w:p w:rsidR="00E90F30" w:rsidRPr="006C6F23" w:rsidRDefault="00E90F30" w:rsidP="00E90F30">
            <w:pPr>
              <w:jc w:val="both"/>
              <w:rPr>
                <w:rFonts w:ascii="Tahoma" w:hAnsi="Tahoma" w:cs="Tahoma"/>
                <w:sz w:val="20"/>
                <w:szCs w:val="20"/>
                <w:lang w:val="es-CO"/>
              </w:rPr>
            </w:pPr>
            <w:r w:rsidRPr="006C6F23">
              <w:rPr>
                <w:rFonts w:ascii="Tahoma" w:hAnsi="Tahoma" w:cs="Tahoma"/>
                <w:b/>
                <w:sz w:val="20"/>
                <w:szCs w:val="20"/>
                <w:u w:val="single"/>
                <w:lang w:val="es-CO"/>
              </w:rPr>
              <w:t>NOTA 2</w:t>
            </w:r>
            <w:r w:rsidRPr="006C6F23">
              <w:rPr>
                <w:rFonts w:ascii="Tahoma" w:hAnsi="Tahoma" w:cs="Tahoma"/>
                <w:b/>
                <w:sz w:val="20"/>
                <w:szCs w:val="20"/>
                <w:lang w:val="es-CO"/>
              </w:rPr>
              <w:t xml:space="preserve">: </w:t>
            </w:r>
            <w:r w:rsidRPr="006C6F23">
              <w:rPr>
                <w:rFonts w:ascii="Tahoma" w:hAnsi="Tahoma" w:cs="Tahoma"/>
                <w:sz w:val="20"/>
                <w:szCs w:val="20"/>
                <w:lang w:val="es-CO"/>
              </w:rPr>
              <w:t>En caso de que el proponente presente más de tres (3) certificaciones, la Universidad considerará únicamente las tres (3) primeras que se relacionen en el ANEXO No. 8.</w:t>
            </w:r>
          </w:p>
          <w:p w:rsidR="00E90F30" w:rsidRPr="006C6F23" w:rsidRDefault="00E90F30" w:rsidP="00E90F30">
            <w:pPr>
              <w:jc w:val="both"/>
              <w:rPr>
                <w:rFonts w:ascii="Tahoma" w:hAnsi="Tahoma" w:cs="Tahoma"/>
                <w:sz w:val="20"/>
                <w:szCs w:val="20"/>
                <w:lang w:val="es-CO"/>
              </w:rPr>
            </w:pPr>
          </w:p>
          <w:p w:rsidR="00E90F30" w:rsidRPr="006C6F23" w:rsidRDefault="00E90F30" w:rsidP="00E90F30">
            <w:pPr>
              <w:jc w:val="both"/>
              <w:rPr>
                <w:rFonts w:ascii="Tahoma" w:hAnsi="Tahoma" w:cs="Tahoma"/>
                <w:sz w:val="20"/>
                <w:szCs w:val="20"/>
                <w:lang w:val="es-CO"/>
              </w:rPr>
            </w:pPr>
            <w:r w:rsidRPr="006C6F23">
              <w:rPr>
                <w:rFonts w:ascii="Tahoma" w:hAnsi="Tahoma" w:cs="Tahoma"/>
                <w:b/>
                <w:sz w:val="20"/>
                <w:szCs w:val="20"/>
                <w:u w:val="single"/>
                <w:lang w:val="es-CO"/>
              </w:rPr>
              <w:t>NOTA 3</w:t>
            </w:r>
            <w:r w:rsidRPr="006C6F23">
              <w:rPr>
                <w:rFonts w:ascii="Tahoma" w:hAnsi="Tahoma" w:cs="Tahoma"/>
                <w:b/>
                <w:sz w:val="20"/>
                <w:szCs w:val="20"/>
                <w:lang w:val="es-CO"/>
              </w:rPr>
              <w:t xml:space="preserve">: </w:t>
            </w:r>
            <w:r w:rsidRPr="006C6F23">
              <w:rPr>
                <w:rFonts w:ascii="Tahoma" w:hAnsi="Tahoma" w:cs="Tahoma"/>
                <w:b/>
                <w:i/>
                <w:sz w:val="20"/>
                <w:szCs w:val="20"/>
                <w:u w:val="single"/>
                <w:lang w:val="es-CO"/>
              </w:rPr>
              <w:t>Certificaciones que no cuenten con la calificación de cumplimiento a satisfacción, con calificación de excelente, bueno, ó  no tengan anexo el documento de respaldo no serán tenidas en cuenta.</w:t>
            </w:r>
            <w:r w:rsidRPr="006C6F23">
              <w:rPr>
                <w:rFonts w:ascii="Tahoma" w:hAnsi="Tahoma" w:cs="Tahoma"/>
                <w:sz w:val="20"/>
                <w:szCs w:val="20"/>
                <w:lang w:val="es-CO"/>
              </w:rPr>
              <w:t xml:space="preserve"> Lo anterior con el fin de evaluar el desempeño del proveedor en cada negociación, y verificar el cumplimiento a satisfacción del objeto de cada contrato que se esté certificando.  </w:t>
            </w:r>
          </w:p>
          <w:p w:rsidR="00E90F30" w:rsidRPr="006C6F23" w:rsidRDefault="00E90F30" w:rsidP="00E90F30">
            <w:pPr>
              <w:jc w:val="both"/>
              <w:rPr>
                <w:rFonts w:ascii="Tahoma" w:hAnsi="Tahoma" w:cs="Tahoma"/>
                <w:sz w:val="20"/>
                <w:szCs w:val="20"/>
                <w:lang w:val="es-CO"/>
              </w:rPr>
            </w:pPr>
          </w:p>
          <w:p w:rsidR="00E90F30" w:rsidRPr="006C6F23" w:rsidRDefault="00E90F30" w:rsidP="00E90F30">
            <w:pPr>
              <w:jc w:val="both"/>
              <w:rPr>
                <w:rFonts w:ascii="Tahoma" w:hAnsi="Tahoma" w:cs="Tahoma"/>
                <w:b/>
                <w:sz w:val="20"/>
                <w:szCs w:val="20"/>
                <w:lang w:val="es-CO"/>
              </w:rPr>
            </w:pPr>
            <w:r w:rsidRPr="006C6F23">
              <w:rPr>
                <w:rFonts w:ascii="Tahoma" w:hAnsi="Tahoma" w:cs="Tahoma"/>
                <w:sz w:val="20"/>
                <w:szCs w:val="20"/>
                <w:lang w:val="es-CO"/>
              </w:rPr>
              <w:t xml:space="preserve">La presentación de las certificaciones y la documentación de respaldo </w:t>
            </w:r>
            <w:r w:rsidRPr="006C6F23">
              <w:rPr>
                <w:rFonts w:ascii="Tahoma" w:hAnsi="Tahoma" w:cs="Tahoma"/>
                <w:b/>
                <w:sz w:val="20"/>
                <w:szCs w:val="20"/>
                <w:lang w:val="es-CO"/>
              </w:rPr>
              <w:t xml:space="preserve">NO SON SUBSANABLES. </w:t>
            </w:r>
          </w:p>
          <w:p w:rsidR="00E90F30" w:rsidRPr="006C6F23" w:rsidRDefault="00E90F30" w:rsidP="00E90F30">
            <w:pPr>
              <w:autoSpaceDE w:val="0"/>
              <w:autoSpaceDN w:val="0"/>
              <w:adjustRightInd w:val="0"/>
              <w:ind w:left="720"/>
              <w:jc w:val="both"/>
              <w:rPr>
                <w:rFonts w:ascii="Tahoma" w:hAnsi="Tahoma" w:cs="Tahoma"/>
                <w:sz w:val="20"/>
                <w:szCs w:val="20"/>
                <w:lang w:val="es-CO"/>
              </w:rPr>
            </w:pPr>
          </w:p>
          <w:p w:rsidR="00E90F30" w:rsidRPr="006C6F23" w:rsidRDefault="00E90F30" w:rsidP="00E90F30">
            <w:pPr>
              <w:jc w:val="both"/>
              <w:rPr>
                <w:rFonts w:ascii="Tahoma" w:hAnsi="Tahoma" w:cs="Tahoma"/>
                <w:b/>
                <w:sz w:val="20"/>
                <w:szCs w:val="20"/>
                <w:u w:val="single"/>
                <w:lang w:val="es-CO"/>
              </w:rPr>
            </w:pPr>
            <w:r w:rsidRPr="006C6F23">
              <w:rPr>
                <w:rFonts w:ascii="Tahoma" w:hAnsi="Tahoma" w:cs="Tahoma"/>
                <w:b/>
                <w:sz w:val="20"/>
                <w:szCs w:val="20"/>
                <w:u w:val="single"/>
                <w:lang w:val="es-CO"/>
              </w:rPr>
              <w:t xml:space="preserve">NOTA 4: </w:t>
            </w:r>
            <w:r w:rsidRPr="006C6F23">
              <w:rPr>
                <w:rFonts w:ascii="Tahoma" w:hAnsi="Tahoma" w:cs="Tahoma"/>
                <w:sz w:val="20"/>
                <w:szCs w:val="20"/>
                <w:lang w:val="es-CO"/>
              </w:rPr>
              <w:t xml:space="preserve">Cada certificación presentada deberá corresponder solamente a UN CONTRATO. En caso tal que se presenten certificaciones en las que se incluyan  más de un contrato estas no serán tenidas en cuenta en el proceso de evaluación y calificación.   </w:t>
            </w:r>
          </w:p>
          <w:p w:rsidR="00E90F30" w:rsidRPr="006C6F23" w:rsidRDefault="00E90F30" w:rsidP="00E90F30">
            <w:pPr>
              <w:jc w:val="both"/>
              <w:rPr>
                <w:rFonts w:ascii="Tahoma" w:hAnsi="Tahoma" w:cs="Tahoma"/>
                <w:b/>
                <w:sz w:val="20"/>
                <w:szCs w:val="20"/>
                <w:u w:val="single"/>
                <w:lang w:val="es-CO"/>
              </w:rPr>
            </w:pPr>
          </w:p>
          <w:p w:rsidR="00E90F30" w:rsidRPr="006C6F23" w:rsidRDefault="00E90F30" w:rsidP="00E90F30">
            <w:pPr>
              <w:jc w:val="both"/>
              <w:rPr>
                <w:rFonts w:ascii="Tahoma" w:hAnsi="Tahoma" w:cs="Tahoma"/>
                <w:sz w:val="20"/>
                <w:szCs w:val="20"/>
                <w:lang w:val="es-CO"/>
              </w:rPr>
            </w:pPr>
            <w:r w:rsidRPr="006C6F23">
              <w:rPr>
                <w:rFonts w:ascii="Tahoma" w:hAnsi="Tahoma" w:cs="Tahoma"/>
                <w:b/>
                <w:sz w:val="20"/>
                <w:szCs w:val="20"/>
                <w:u w:val="single"/>
                <w:lang w:val="es-CO"/>
              </w:rPr>
              <w:t>NOTA 5:</w:t>
            </w:r>
            <w:r w:rsidRPr="006C6F23">
              <w:rPr>
                <w:rFonts w:ascii="Tahoma" w:hAnsi="Tahoma" w:cs="Tahoma"/>
                <w:sz w:val="20"/>
                <w:szCs w:val="20"/>
                <w:lang w:val="es-CO"/>
              </w:rPr>
              <w:t xml:space="preserve"> Se exige como requisito que las tres certificaciones presentadas y evaluadas cumplan con los Términos de la convocatoria pública.  En caso tal que alguna ò algunas no cumplan se genera rechazo de la oferta. </w:t>
            </w:r>
          </w:p>
          <w:p w:rsidR="00E90F30" w:rsidRPr="006C6F23" w:rsidRDefault="00E90F30" w:rsidP="00E90F30">
            <w:pPr>
              <w:jc w:val="both"/>
              <w:rPr>
                <w:rFonts w:ascii="Tahoma" w:hAnsi="Tahoma" w:cs="Tahoma"/>
                <w:sz w:val="20"/>
                <w:szCs w:val="20"/>
                <w:lang w:val="es-CO"/>
              </w:rPr>
            </w:pPr>
          </w:p>
          <w:p w:rsidR="00E90F30" w:rsidRPr="006C6F23" w:rsidRDefault="00E90F30" w:rsidP="00E90F30">
            <w:pPr>
              <w:autoSpaceDE w:val="0"/>
              <w:autoSpaceDN w:val="0"/>
              <w:adjustRightInd w:val="0"/>
              <w:jc w:val="both"/>
              <w:rPr>
                <w:rFonts w:ascii="Tahoma" w:hAnsi="Tahoma" w:cs="Tahoma"/>
                <w:sz w:val="20"/>
                <w:szCs w:val="20"/>
                <w:lang w:val="es-CO"/>
              </w:rPr>
            </w:pPr>
            <w:r w:rsidRPr="006C6F23">
              <w:rPr>
                <w:rFonts w:ascii="Tahoma" w:hAnsi="Tahoma" w:cs="Tahoma"/>
                <w:spacing w:val="-3"/>
                <w:sz w:val="20"/>
                <w:szCs w:val="20"/>
                <w:lang w:val="es-CO"/>
              </w:rPr>
              <w:t>En caso de la presentación de certificaciones expedidas en otros países, estas deben venir APOSTILLADAS Y EN ORIGINAL.  El valor de dichas certificaciones debe ser expresado en dólares, los cuales se convertirán a pesos colombianos utilizando en valor de la divisa en la fecha en la cual se celebro el contrato.</w:t>
            </w:r>
          </w:p>
          <w:p w:rsidR="00E90F30" w:rsidRPr="006C6F23" w:rsidRDefault="00E90F30" w:rsidP="00E90F30">
            <w:pPr>
              <w:jc w:val="both"/>
              <w:rPr>
                <w:rFonts w:ascii="Tahoma" w:hAnsi="Tahoma" w:cs="Tahoma"/>
                <w:sz w:val="20"/>
                <w:szCs w:val="20"/>
                <w:lang w:val="es-CO"/>
              </w:rPr>
            </w:pPr>
          </w:p>
          <w:p w:rsidR="00E90F30" w:rsidRPr="006C6F23" w:rsidRDefault="00E90F30" w:rsidP="00E90F30">
            <w:pPr>
              <w:jc w:val="both"/>
              <w:rPr>
                <w:rFonts w:ascii="Tahoma" w:hAnsi="Tahoma" w:cs="Tahoma"/>
                <w:spacing w:val="-3"/>
                <w:sz w:val="20"/>
                <w:szCs w:val="20"/>
                <w:lang w:val="es-CO"/>
              </w:rPr>
            </w:pPr>
            <w:r w:rsidRPr="006C6F23">
              <w:rPr>
                <w:rFonts w:ascii="Tahoma" w:hAnsi="Tahoma" w:cs="Tahoma"/>
                <w:b/>
                <w:sz w:val="20"/>
                <w:szCs w:val="20"/>
                <w:u w:val="single"/>
                <w:lang w:val="es-CO"/>
              </w:rPr>
              <w:t xml:space="preserve">NOTA 6: </w:t>
            </w:r>
            <w:r w:rsidRPr="006C6F23">
              <w:rPr>
                <w:rFonts w:ascii="Tahoma" w:hAnsi="Tahoma" w:cs="Tahoma"/>
                <w:sz w:val="20"/>
                <w:szCs w:val="20"/>
                <w:lang w:val="es-CO"/>
              </w:rPr>
              <w:t xml:space="preserve">Las </w:t>
            </w:r>
            <w:r w:rsidRPr="006C6F23">
              <w:rPr>
                <w:rFonts w:ascii="Tahoma" w:hAnsi="Tahoma" w:cs="Tahoma"/>
                <w:spacing w:val="-3"/>
                <w:sz w:val="20"/>
                <w:szCs w:val="20"/>
                <w:lang w:val="es-CO"/>
              </w:rPr>
              <w:t>certificación que correspondan a entidades del estado debe ser presentada junto con la copia del pago de la publicación del contrato o constancia de su pago en Diario Oficial y debe corresponder al valor establecido en la respetiva resolución de la vigencia en la que se firmo el contrato.</w:t>
            </w:r>
          </w:p>
          <w:p w:rsidR="00E90F30" w:rsidRPr="006C6F23" w:rsidRDefault="00E90F30" w:rsidP="00E90F30">
            <w:pPr>
              <w:jc w:val="both"/>
              <w:rPr>
                <w:rFonts w:ascii="Tahoma" w:hAnsi="Tahoma" w:cs="Tahoma"/>
                <w:sz w:val="20"/>
                <w:szCs w:val="20"/>
                <w:lang w:val="es-CO"/>
              </w:rPr>
            </w:pPr>
          </w:p>
          <w:p w:rsidR="00E90F30" w:rsidRPr="006C6F23" w:rsidRDefault="00E90F30" w:rsidP="00E90F30">
            <w:pPr>
              <w:rPr>
                <w:rFonts w:ascii="Tahoma" w:hAnsi="Tahoma" w:cs="Tahoma"/>
                <w:b/>
                <w:sz w:val="20"/>
                <w:szCs w:val="20"/>
                <w:u w:val="single"/>
                <w:lang w:val="es-CO"/>
              </w:rPr>
            </w:pPr>
            <w:r w:rsidRPr="006C6F23">
              <w:rPr>
                <w:rFonts w:ascii="Tahoma" w:hAnsi="Tahoma" w:cs="Tahoma"/>
                <w:sz w:val="20"/>
                <w:szCs w:val="20"/>
                <w:u w:val="single"/>
                <w:lang w:val="es-CO"/>
              </w:rPr>
              <w:t xml:space="preserve">Si los documentos presentados por los oferentes no cumplen con todos los lineamientos establecidos en el presente numeral ó no son presentados al momento de la entrega de la propuesta se </w:t>
            </w:r>
            <w:r w:rsidRPr="006C6F23">
              <w:rPr>
                <w:rFonts w:ascii="Tahoma" w:hAnsi="Tahoma" w:cs="Tahoma"/>
                <w:b/>
                <w:sz w:val="20"/>
                <w:szCs w:val="20"/>
                <w:u w:val="single"/>
                <w:lang w:val="es-CO"/>
              </w:rPr>
              <w:t>genera rechazo de la oferta.</w:t>
            </w:r>
          </w:p>
          <w:p w:rsidR="00E90F30" w:rsidRPr="006C6F23" w:rsidRDefault="00E90F30" w:rsidP="00E90F30">
            <w:pPr>
              <w:rPr>
                <w:rFonts w:ascii="Tahoma" w:hAnsi="Tahoma" w:cs="Tahoma"/>
                <w:b/>
                <w:sz w:val="20"/>
                <w:szCs w:val="20"/>
                <w:u w:val="single"/>
                <w:lang w:val="es-CO"/>
              </w:rPr>
            </w:pPr>
          </w:p>
          <w:p w:rsidR="00E90F30" w:rsidRPr="006C6F23" w:rsidRDefault="00E90F30" w:rsidP="00E90F30">
            <w:pPr>
              <w:autoSpaceDE w:val="0"/>
              <w:autoSpaceDN w:val="0"/>
              <w:adjustRightInd w:val="0"/>
              <w:ind w:right="51"/>
              <w:jc w:val="both"/>
              <w:rPr>
                <w:rFonts w:ascii="Tahoma" w:hAnsi="Tahoma" w:cs="Tahoma"/>
                <w:b/>
                <w:bCs/>
                <w:sz w:val="20"/>
                <w:szCs w:val="20"/>
                <w:lang w:val="es-CO"/>
              </w:rPr>
            </w:pPr>
            <w:r w:rsidRPr="006C6F23">
              <w:rPr>
                <w:rFonts w:ascii="Tahoma" w:hAnsi="Tahoma" w:cs="Tahoma"/>
                <w:b/>
                <w:bCs/>
                <w:sz w:val="20"/>
                <w:szCs w:val="20"/>
                <w:lang w:val="es-CO"/>
              </w:rPr>
              <w:t>ASPECTOS TÉCNICOS</w:t>
            </w:r>
          </w:p>
          <w:p w:rsidR="00E90F30" w:rsidRPr="006C6F23" w:rsidRDefault="00E90F30" w:rsidP="00E90F30">
            <w:pPr>
              <w:autoSpaceDE w:val="0"/>
              <w:autoSpaceDN w:val="0"/>
              <w:adjustRightInd w:val="0"/>
              <w:ind w:right="51"/>
              <w:jc w:val="both"/>
              <w:rPr>
                <w:rFonts w:ascii="Tahoma" w:hAnsi="Tahoma" w:cs="Tahoma"/>
                <w:b/>
                <w:bCs/>
                <w:sz w:val="20"/>
                <w:szCs w:val="20"/>
                <w:lang w:val="es-CO"/>
              </w:rPr>
            </w:pPr>
          </w:p>
          <w:p w:rsidR="00E90F30" w:rsidRPr="006C6F23" w:rsidRDefault="00424823" w:rsidP="00424823">
            <w:pPr>
              <w:autoSpaceDE w:val="0"/>
              <w:autoSpaceDN w:val="0"/>
              <w:adjustRightInd w:val="0"/>
              <w:jc w:val="both"/>
              <w:rPr>
                <w:rFonts w:ascii="Arial" w:hAnsi="Arial" w:cs="Arial"/>
                <w:lang w:val="es-CO"/>
              </w:rPr>
            </w:pPr>
            <w:r w:rsidRPr="006C6F23">
              <w:rPr>
                <w:rFonts w:ascii="Tahoma" w:hAnsi="Tahoma" w:cs="Tahoma"/>
                <w:color w:val="000000"/>
                <w:sz w:val="18"/>
                <w:szCs w:val="18"/>
                <w:lang w:val="es-CO"/>
              </w:rPr>
              <w:t>LA UNIVERSIDAD DISTRITAL ESTÁ INTERESADA EN CONTRATAR LA EJECUCION DE LAS OBRAS CIVILES Y ELECTRICAS NECESARIAS PARA REALIZAR LA RE POTENCIACIÓN  Y MODERNIZACION DE LAS SUBESTACIONES UBICADAS EN LAS SEDES ASAB Y SOTANOS DE LA JIMENEZ PERTENECIENTES A LA UNIVERSIDAD DISTRITAL, INCLUYENDO TODOS LOS ELEMENTOS NECESARIOS PARA GARANTIZAR EL ÉXITO DEL PROYECTO</w:t>
            </w:r>
            <w:r w:rsidRPr="006C6F23">
              <w:rPr>
                <w:rFonts w:ascii="Arial" w:eastAsia="Times New Roman" w:hAnsi="Arial" w:cs="Arial"/>
                <w:sz w:val="18"/>
                <w:szCs w:val="18"/>
                <w:lang w:val="es-CO"/>
              </w:rPr>
              <w:t xml:space="preserve">” </w:t>
            </w:r>
            <w:r w:rsidR="00E90F30" w:rsidRPr="006C6F23">
              <w:rPr>
                <w:rFonts w:ascii="Tahoma" w:hAnsi="Tahoma" w:cs="Tahoma"/>
                <w:color w:val="000000"/>
                <w:sz w:val="18"/>
                <w:szCs w:val="18"/>
                <w:lang w:val="es-CO"/>
              </w:rPr>
              <w:t>y a continuación se describe:</w:t>
            </w:r>
            <w:r w:rsidR="00E90F30" w:rsidRPr="006C6F23">
              <w:rPr>
                <w:rFonts w:ascii="Tahoma" w:hAnsi="Tahoma" w:cs="Tahoma"/>
                <w:snapToGrid w:val="0"/>
                <w:sz w:val="18"/>
                <w:szCs w:val="18"/>
                <w:lang w:val="es-CO"/>
              </w:rPr>
              <w:t xml:space="preserve"> </w:t>
            </w:r>
          </w:p>
          <w:p w:rsidR="00E90F30" w:rsidRPr="006C6F23" w:rsidRDefault="00E90F30" w:rsidP="00E90F30">
            <w:pPr>
              <w:autoSpaceDE w:val="0"/>
              <w:autoSpaceDN w:val="0"/>
              <w:adjustRightInd w:val="0"/>
              <w:jc w:val="both"/>
              <w:rPr>
                <w:rFonts w:ascii="Tahoma" w:hAnsi="Tahoma" w:cs="Tahoma"/>
                <w:color w:val="000000"/>
                <w:sz w:val="18"/>
                <w:szCs w:val="18"/>
                <w:lang w:val="es-CO"/>
              </w:rPr>
            </w:pPr>
          </w:p>
          <w:p w:rsidR="00E90F30" w:rsidRPr="006C6F23" w:rsidRDefault="00E90F30" w:rsidP="00E90F30">
            <w:pPr>
              <w:autoSpaceDE w:val="0"/>
              <w:autoSpaceDN w:val="0"/>
              <w:adjustRightInd w:val="0"/>
              <w:jc w:val="both"/>
              <w:rPr>
                <w:rFonts w:ascii="Tahoma" w:hAnsi="Tahoma" w:cs="Tahoma"/>
                <w:b/>
                <w:color w:val="000000"/>
                <w:sz w:val="18"/>
                <w:szCs w:val="18"/>
                <w:lang w:val="es-CO"/>
              </w:rPr>
            </w:pPr>
            <w:r w:rsidRPr="006C6F23">
              <w:rPr>
                <w:rFonts w:ascii="Tahoma" w:hAnsi="Tahoma" w:cs="Tahoma"/>
                <w:b/>
                <w:color w:val="000000"/>
                <w:sz w:val="18"/>
                <w:szCs w:val="18"/>
                <w:lang w:val="es-CO"/>
              </w:rPr>
              <w:t>Deberá adjuntar a su propuesta:</w:t>
            </w:r>
          </w:p>
          <w:p w:rsidR="00E90F30" w:rsidRPr="006C6F23" w:rsidRDefault="00E90F30" w:rsidP="00E90F30">
            <w:pPr>
              <w:numPr>
                <w:ilvl w:val="0"/>
                <w:numId w:val="3"/>
              </w:numPr>
              <w:autoSpaceDE w:val="0"/>
              <w:autoSpaceDN w:val="0"/>
              <w:adjustRightInd w:val="0"/>
              <w:spacing w:before="100" w:beforeAutospacing="1" w:after="100" w:afterAutospacing="1" w:line="360" w:lineRule="auto"/>
              <w:ind w:left="714" w:hanging="357"/>
              <w:jc w:val="both"/>
              <w:rPr>
                <w:rFonts w:ascii="Tahoma" w:hAnsi="Tahoma" w:cs="Tahoma"/>
                <w:color w:val="000000"/>
                <w:sz w:val="18"/>
                <w:szCs w:val="18"/>
                <w:lang w:val="es-CO"/>
              </w:rPr>
            </w:pPr>
            <w:r w:rsidRPr="006C6F23">
              <w:rPr>
                <w:rFonts w:ascii="Tahoma" w:hAnsi="Tahoma" w:cs="Tahoma"/>
                <w:color w:val="000000"/>
                <w:sz w:val="18"/>
                <w:szCs w:val="18"/>
                <w:lang w:val="es-CO"/>
              </w:rPr>
              <w:t>Plan de control de calidad.</w:t>
            </w:r>
          </w:p>
          <w:p w:rsidR="00E90F30" w:rsidRPr="006C6F23" w:rsidRDefault="00E90F30" w:rsidP="00E90F30">
            <w:pPr>
              <w:numPr>
                <w:ilvl w:val="0"/>
                <w:numId w:val="3"/>
              </w:numPr>
              <w:autoSpaceDE w:val="0"/>
              <w:autoSpaceDN w:val="0"/>
              <w:adjustRightInd w:val="0"/>
              <w:spacing w:before="100" w:beforeAutospacing="1" w:after="100" w:afterAutospacing="1" w:line="360" w:lineRule="auto"/>
              <w:ind w:left="714" w:hanging="357"/>
              <w:jc w:val="both"/>
              <w:rPr>
                <w:rFonts w:ascii="Tahoma" w:hAnsi="Tahoma" w:cs="Tahoma"/>
                <w:color w:val="000000"/>
                <w:sz w:val="18"/>
                <w:szCs w:val="18"/>
              </w:rPr>
            </w:pPr>
            <w:r w:rsidRPr="006C6F23">
              <w:rPr>
                <w:rFonts w:ascii="Tahoma" w:hAnsi="Tahoma" w:cs="Tahoma"/>
                <w:color w:val="000000"/>
                <w:sz w:val="18"/>
                <w:szCs w:val="18"/>
              </w:rPr>
              <w:t xml:space="preserve">Plan </w:t>
            </w:r>
            <w:proofErr w:type="spellStart"/>
            <w:r w:rsidRPr="006C6F23">
              <w:rPr>
                <w:rFonts w:ascii="Tahoma" w:hAnsi="Tahoma" w:cs="Tahoma"/>
                <w:color w:val="000000"/>
                <w:sz w:val="18"/>
                <w:szCs w:val="18"/>
              </w:rPr>
              <w:t>logístico</w:t>
            </w:r>
            <w:proofErr w:type="spellEnd"/>
            <w:r w:rsidRPr="006C6F23">
              <w:rPr>
                <w:rFonts w:ascii="Tahoma" w:hAnsi="Tahoma" w:cs="Tahoma"/>
                <w:color w:val="000000"/>
                <w:sz w:val="18"/>
                <w:szCs w:val="18"/>
              </w:rPr>
              <w:t xml:space="preserve">. </w:t>
            </w:r>
          </w:p>
          <w:p w:rsidR="00E90F30" w:rsidRPr="006C6F23" w:rsidRDefault="00E90F30" w:rsidP="00E90F30">
            <w:pPr>
              <w:numPr>
                <w:ilvl w:val="0"/>
                <w:numId w:val="3"/>
              </w:numPr>
              <w:autoSpaceDE w:val="0"/>
              <w:autoSpaceDN w:val="0"/>
              <w:adjustRightInd w:val="0"/>
              <w:spacing w:before="100" w:beforeAutospacing="1" w:after="100" w:afterAutospacing="1" w:line="360" w:lineRule="auto"/>
              <w:ind w:left="714" w:hanging="357"/>
              <w:jc w:val="both"/>
              <w:rPr>
                <w:rFonts w:ascii="Tahoma" w:hAnsi="Tahoma" w:cs="Tahoma"/>
                <w:color w:val="000000"/>
                <w:sz w:val="18"/>
                <w:szCs w:val="18"/>
                <w:lang w:val="es-CO"/>
              </w:rPr>
            </w:pPr>
            <w:r w:rsidRPr="006C6F23">
              <w:rPr>
                <w:rFonts w:ascii="Tahoma" w:hAnsi="Tahoma" w:cs="Tahoma"/>
                <w:color w:val="000000"/>
                <w:sz w:val="18"/>
                <w:szCs w:val="18"/>
                <w:lang w:val="es-CO"/>
              </w:rPr>
              <w:t>Cronograma con línea de balance.</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rPr>
            </w:pPr>
            <w:r w:rsidRPr="006C6F23">
              <w:rPr>
                <w:rFonts w:ascii="Tahoma" w:hAnsi="Tahoma" w:cs="Tahoma"/>
                <w:color w:val="000000"/>
                <w:sz w:val="18"/>
                <w:szCs w:val="18"/>
              </w:rPr>
              <w:t xml:space="preserve">Plan de </w:t>
            </w:r>
            <w:proofErr w:type="spellStart"/>
            <w:r w:rsidRPr="006C6F23">
              <w:rPr>
                <w:rFonts w:ascii="Tahoma" w:hAnsi="Tahoma" w:cs="Tahoma"/>
                <w:color w:val="000000"/>
                <w:sz w:val="18"/>
                <w:szCs w:val="18"/>
              </w:rPr>
              <w:t>manejo</w:t>
            </w:r>
            <w:proofErr w:type="spellEnd"/>
            <w:r w:rsidRPr="006C6F23">
              <w:rPr>
                <w:rFonts w:ascii="Tahoma" w:hAnsi="Tahoma" w:cs="Tahoma"/>
                <w:color w:val="000000"/>
                <w:sz w:val="18"/>
                <w:szCs w:val="18"/>
              </w:rPr>
              <w:t xml:space="preserve"> </w:t>
            </w:r>
            <w:proofErr w:type="spellStart"/>
            <w:r w:rsidRPr="006C6F23">
              <w:rPr>
                <w:rFonts w:ascii="Tahoma" w:hAnsi="Tahoma" w:cs="Tahoma"/>
                <w:color w:val="000000"/>
                <w:sz w:val="18"/>
                <w:szCs w:val="18"/>
              </w:rPr>
              <w:t>ambiental</w:t>
            </w:r>
            <w:proofErr w:type="spellEnd"/>
            <w:r w:rsidRPr="006C6F23">
              <w:rPr>
                <w:rFonts w:ascii="Tahoma" w:hAnsi="Tahoma" w:cs="Tahoma"/>
                <w:color w:val="000000"/>
                <w:sz w:val="18"/>
                <w:szCs w:val="18"/>
              </w:rPr>
              <w:t>.</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lang w:val="es-CO"/>
              </w:rPr>
            </w:pPr>
            <w:r w:rsidRPr="006C6F23">
              <w:rPr>
                <w:rFonts w:ascii="Tahoma" w:hAnsi="Tahoma" w:cs="Tahoma"/>
                <w:color w:val="000000"/>
                <w:sz w:val="18"/>
                <w:szCs w:val="18"/>
                <w:lang w:val="es-CO"/>
              </w:rPr>
              <w:t xml:space="preserve">Plan de manejo y prevención de accidentes. </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lang w:val="es-CO"/>
              </w:rPr>
            </w:pPr>
            <w:r w:rsidRPr="006C6F23">
              <w:rPr>
                <w:rFonts w:ascii="Tahoma" w:hAnsi="Tahoma" w:cs="Tahoma"/>
                <w:color w:val="000000"/>
                <w:sz w:val="18"/>
                <w:szCs w:val="18"/>
                <w:lang w:val="es-CO"/>
              </w:rPr>
              <w:t>Plan de financiamiento del proyecto.</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lang w:val="es-CO"/>
              </w:rPr>
            </w:pPr>
            <w:r w:rsidRPr="006C6F23">
              <w:rPr>
                <w:rFonts w:ascii="Tahoma" w:hAnsi="Tahoma" w:cs="Tahoma"/>
                <w:color w:val="000000"/>
                <w:sz w:val="18"/>
                <w:szCs w:val="18"/>
                <w:lang w:val="es-CO"/>
              </w:rPr>
              <w:t xml:space="preserve">Plan de manejo del personal en el sitio. </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rPr>
            </w:pPr>
            <w:proofErr w:type="spellStart"/>
            <w:r w:rsidRPr="006C6F23">
              <w:rPr>
                <w:rFonts w:ascii="Tahoma" w:hAnsi="Tahoma" w:cs="Tahoma"/>
                <w:color w:val="000000"/>
                <w:sz w:val="18"/>
                <w:szCs w:val="18"/>
              </w:rPr>
              <w:t>Organigrama</w:t>
            </w:r>
            <w:proofErr w:type="spellEnd"/>
            <w:r w:rsidRPr="006C6F23">
              <w:rPr>
                <w:rFonts w:ascii="Tahoma" w:hAnsi="Tahoma" w:cs="Tahoma"/>
                <w:color w:val="000000"/>
                <w:sz w:val="18"/>
                <w:szCs w:val="18"/>
              </w:rPr>
              <w:t xml:space="preserve"> de la </w:t>
            </w:r>
            <w:proofErr w:type="spellStart"/>
            <w:r w:rsidRPr="006C6F23">
              <w:rPr>
                <w:rFonts w:ascii="Tahoma" w:hAnsi="Tahoma" w:cs="Tahoma"/>
                <w:color w:val="000000"/>
                <w:sz w:val="18"/>
                <w:szCs w:val="18"/>
              </w:rPr>
              <w:t>empresa</w:t>
            </w:r>
            <w:proofErr w:type="spellEnd"/>
            <w:r w:rsidRPr="006C6F23">
              <w:rPr>
                <w:rFonts w:ascii="Tahoma" w:hAnsi="Tahoma" w:cs="Tahoma"/>
                <w:color w:val="000000"/>
                <w:sz w:val="18"/>
                <w:szCs w:val="18"/>
              </w:rPr>
              <w:t>.</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lang w:val="es-CO"/>
              </w:rPr>
            </w:pPr>
            <w:r w:rsidRPr="006C6F23">
              <w:rPr>
                <w:rFonts w:ascii="Tahoma" w:hAnsi="Tahoma" w:cs="Tahoma"/>
                <w:color w:val="000000"/>
                <w:sz w:val="18"/>
                <w:szCs w:val="18"/>
                <w:lang w:val="es-CO"/>
              </w:rPr>
              <w:t>Lista de personal de ingenieros, técnicos y oficiales (debe adjuntar cédula, matrícula profesional, hoja de vida, pasado judicial).</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lang w:val="es-CO"/>
              </w:rPr>
            </w:pPr>
            <w:r w:rsidRPr="006C6F23">
              <w:rPr>
                <w:rFonts w:ascii="Tahoma" w:hAnsi="Tahoma" w:cs="Tahoma"/>
                <w:color w:val="000000"/>
                <w:sz w:val="18"/>
                <w:szCs w:val="18"/>
                <w:lang w:val="es-CO"/>
              </w:rPr>
              <w:t xml:space="preserve">Catalogo de los equipos a usar en el proceso de la convocatoria </w:t>
            </w:r>
          </w:p>
          <w:p w:rsidR="00E90F30" w:rsidRPr="006C6F23" w:rsidRDefault="00E90F30" w:rsidP="00E90F30">
            <w:pPr>
              <w:numPr>
                <w:ilvl w:val="0"/>
                <w:numId w:val="3"/>
              </w:numPr>
              <w:spacing w:before="100" w:beforeAutospacing="1" w:after="100" w:afterAutospacing="1" w:line="360" w:lineRule="auto"/>
              <w:ind w:left="714" w:hanging="357"/>
              <w:rPr>
                <w:rFonts w:ascii="Tahoma" w:hAnsi="Tahoma" w:cs="Tahoma"/>
                <w:color w:val="000000"/>
                <w:sz w:val="18"/>
                <w:szCs w:val="18"/>
                <w:lang w:val="es-CO"/>
              </w:rPr>
            </w:pPr>
            <w:r w:rsidRPr="006C6F23">
              <w:rPr>
                <w:rFonts w:ascii="Tahoma" w:hAnsi="Tahoma" w:cs="Tahoma"/>
                <w:color w:val="000000"/>
                <w:sz w:val="18"/>
                <w:szCs w:val="18"/>
                <w:lang w:val="es-CO"/>
              </w:rPr>
              <w:t>Catalogo de las partes o elementos a instalar.</w:t>
            </w:r>
          </w:p>
          <w:p w:rsidR="00C04A87" w:rsidRPr="006C6F23" w:rsidRDefault="00E90F30" w:rsidP="00E90F30">
            <w:pPr>
              <w:tabs>
                <w:tab w:val="left" w:pos="0"/>
                <w:tab w:val="left" w:pos="540"/>
              </w:tabs>
              <w:jc w:val="both"/>
              <w:rPr>
                <w:rFonts w:ascii="Tahoma" w:hAnsi="Tahoma" w:cs="Tahoma"/>
                <w:color w:val="000000"/>
                <w:sz w:val="18"/>
                <w:szCs w:val="18"/>
                <w:lang w:val="es-CO"/>
              </w:rPr>
            </w:pPr>
            <w:r w:rsidRPr="006C6F23">
              <w:rPr>
                <w:rFonts w:ascii="Tahoma" w:hAnsi="Tahoma" w:cs="Tahoma"/>
                <w:color w:val="000000"/>
                <w:sz w:val="18"/>
                <w:szCs w:val="18"/>
                <w:lang w:val="es-CO"/>
              </w:rPr>
              <w:t xml:space="preserve">El Oferente deberá disponer de un Ingeniero Eléctrico ó Ingeniero Electricista ó  Ingeniero Electrónico titulado  en una institución legalmente reconocida, que guíe las obras a realizar, con experiencia mínima de quince (15) años en obras afines al objeto establecido en el presente proceso de selección, un Ingeniero de Control de Calidad con experiencia mayor a un año en el manejo RETIE </w:t>
            </w:r>
            <w:r w:rsidRPr="006C6F23">
              <w:rPr>
                <w:rFonts w:ascii="Tahoma" w:hAnsi="Tahoma" w:cs="Tahoma"/>
                <w:sz w:val="18"/>
                <w:szCs w:val="18"/>
                <w:lang w:val="es-CO"/>
              </w:rPr>
              <w:t>y control de calidad</w:t>
            </w:r>
            <w:r w:rsidRPr="006C6F23">
              <w:rPr>
                <w:rFonts w:ascii="Tahoma" w:hAnsi="Tahoma" w:cs="Tahoma"/>
                <w:color w:val="000000"/>
                <w:sz w:val="18"/>
                <w:szCs w:val="18"/>
                <w:lang w:val="es-CO"/>
              </w:rPr>
              <w:t xml:space="preserve">.  Un Ingeniero Civil a cargo de las obras civiles, un técnico Electricista con experiencia superior a 10 años en </w:t>
            </w:r>
            <w:r w:rsidR="009B7154" w:rsidRPr="006C6F23">
              <w:rPr>
                <w:rFonts w:ascii="Tahoma" w:hAnsi="Tahoma" w:cs="Tahoma"/>
                <w:color w:val="000000"/>
                <w:sz w:val="18"/>
                <w:szCs w:val="18"/>
                <w:lang w:val="es-CO"/>
              </w:rPr>
              <w:t>trabajos en subestaciones eléctricas</w:t>
            </w:r>
            <w:r w:rsidRPr="006C6F23">
              <w:rPr>
                <w:rFonts w:ascii="Tahoma" w:hAnsi="Tahoma" w:cs="Tahoma"/>
                <w:color w:val="000000"/>
                <w:sz w:val="18"/>
                <w:szCs w:val="18"/>
                <w:lang w:val="es-CO"/>
              </w:rPr>
              <w:t xml:space="preserve"> , Oficial en obra civil con experiencia superior a 10 años en trabajos similares Técnicos y Ayudantes en obra con experiencia superior a 4 años en trabajos similares.</w:t>
            </w:r>
          </w:p>
          <w:p w:rsidR="00E90F30" w:rsidRPr="006C6F23" w:rsidRDefault="00E90F30" w:rsidP="00E90F30">
            <w:pPr>
              <w:rPr>
                <w:rFonts w:ascii="Arial" w:eastAsia="Times New Roman" w:hAnsi="Arial" w:cs="Arial"/>
                <w:sz w:val="20"/>
                <w:szCs w:val="20"/>
                <w:lang w:val="es-CO"/>
              </w:rPr>
            </w:pPr>
          </w:p>
          <w:p w:rsidR="00E90F30" w:rsidRPr="006C6F23" w:rsidRDefault="00E90F30" w:rsidP="00E90F30">
            <w:pPr>
              <w:rPr>
                <w:rFonts w:ascii="Tahoma" w:hAnsi="Tahoma" w:cs="Tahoma"/>
                <w:b/>
                <w:sz w:val="20"/>
                <w:szCs w:val="20"/>
                <w:u w:val="single"/>
                <w:lang w:val="es-CO"/>
              </w:rPr>
            </w:pPr>
            <w:r w:rsidRPr="006C6F23">
              <w:rPr>
                <w:rFonts w:ascii="Tahoma" w:hAnsi="Tahoma" w:cs="Tahoma"/>
                <w:sz w:val="20"/>
                <w:szCs w:val="20"/>
                <w:u w:val="single"/>
                <w:lang w:val="es-CO"/>
              </w:rPr>
              <w:t xml:space="preserve">Si los documentos presentados por los oferentes no cumplen con todos los lineamientos establecidos en el presente numeral ó no son presentados al momento de la entrega de la propuesta se </w:t>
            </w:r>
            <w:r w:rsidRPr="006C6F23">
              <w:rPr>
                <w:rFonts w:ascii="Tahoma" w:hAnsi="Tahoma" w:cs="Tahoma"/>
                <w:b/>
                <w:sz w:val="20"/>
                <w:szCs w:val="20"/>
                <w:u w:val="single"/>
                <w:lang w:val="es-CO"/>
              </w:rPr>
              <w:t>genera rechazo de la oferta.</w:t>
            </w:r>
          </w:p>
          <w:p w:rsidR="00E90F30" w:rsidRPr="006C6F23" w:rsidRDefault="00E90F30" w:rsidP="008F0077">
            <w:pPr>
              <w:rPr>
                <w:rFonts w:ascii="Tahoma" w:hAnsi="Tahoma" w:cs="Tahoma"/>
                <w:color w:val="000000"/>
                <w:sz w:val="18"/>
                <w:szCs w:val="18"/>
                <w:lang w:val="es-CO"/>
              </w:rPr>
            </w:pPr>
          </w:p>
          <w:p w:rsidR="00C04A87" w:rsidRPr="006C6F23" w:rsidRDefault="00C04A87" w:rsidP="008F0077">
            <w:pPr>
              <w:rPr>
                <w:rFonts w:ascii="Tahoma" w:hAnsi="Tahoma" w:cs="Tahoma"/>
                <w:color w:val="000000"/>
                <w:sz w:val="18"/>
                <w:szCs w:val="18"/>
                <w:lang w:val="es-CO"/>
              </w:rPr>
            </w:pPr>
            <w:r w:rsidRPr="006C6F23">
              <w:rPr>
                <w:rFonts w:ascii="Tahoma" w:hAnsi="Tahoma" w:cs="Tahoma"/>
                <w:color w:val="000000"/>
                <w:sz w:val="18"/>
                <w:szCs w:val="18"/>
                <w:lang w:val="es-CO"/>
              </w:rPr>
              <w:t xml:space="preserve">HORARIOS DE TRABAJO: El proponente del presente proceso de selección deberá tener disponibilidad para realizar los trabajos en días laborales (lunes a viernes) en horario de 8:00 am. </w:t>
            </w:r>
            <w:proofErr w:type="gramStart"/>
            <w:r w:rsidRPr="006C6F23">
              <w:rPr>
                <w:rFonts w:ascii="Tahoma" w:hAnsi="Tahoma" w:cs="Tahoma"/>
                <w:color w:val="000000"/>
                <w:sz w:val="18"/>
                <w:szCs w:val="18"/>
                <w:lang w:val="es-CO"/>
              </w:rPr>
              <w:t>a</w:t>
            </w:r>
            <w:proofErr w:type="gramEnd"/>
            <w:r w:rsidRPr="006C6F23">
              <w:rPr>
                <w:rFonts w:ascii="Tahoma" w:hAnsi="Tahoma" w:cs="Tahoma"/>
                <w:color w:val="000000"/>
                <w:sz w:val="18"/>
                <w:szCs w:val="18"/>
                <w:lang w:val="es-CO"/>
              </w:rPr>
              <w:t xml:space="preserve"> 8:00 pm. </w:t>
            </w:r>
            <w:proofErr w:type="gramStart"/>
            <w:r w:rsidRPr="006C6F23">
              <w:rPr>
                <w:rFonts w:ascii="Tahoma" w:hAnsi="Tahoma" w:cs="Tahoma"/>
                <w:color w:val="000000"/>
                <w:sz w:val="18"/>
                <w:szCs w:val="18"/>
                <w:lang w:val="es-CO"/>
              </w:rPr>
              <w:t>y</w:t>
            </w:r>
            <w:proofErr w:type="gramEnd"/>
            <w:r w:rsidRPr="006C6F23">
              <w:rPr>
                <w:rFonts w:ascii="Tahoma" w:hAnsi="Tahoma" w:cs="Tahoma"/>
                <w:color w:val="000000"/>
                <w:sz w:val="18"/>
                <w:szCs w:val="18"/>
                <w:lang w:val="es-CO"/>
              </w:rPr>
              <w:t xml:space="preserve"> fin de semana (sábado y domingo, incluido festivos) de 8:00 am.  </w:t>
            </w:r>
            <w:proofErr w:type="gramStart"/>
            <w:r w:rsidRPr="006C6F23">
              <w:rPr>
                <w:rFonts w:ascii="Tahoma" w:hAnsi="Tahoma" w:cs="Tahoma"/>
                <w:color w:val="000000"/>
                <w:sz w:val="18"/>
                <w:szCs w:val="18"/>
                <w:lang w:val="es-CO"/>
              </w:rPr>
              <w:t>a</w:t>
            </w:r>
            <w:proofErr w:type="gramEnd"/>
            <w:r w:rsidRPr="006C6F23">
              <w:rPr>
                <w:rFonts w:ascii="Tahoma" w:hAnsi="Tahoma" w:cs="Tahoma"/>
                <w:color w:val="000000"/>
                <w:sz w:val="18"/>
                <w:szCs w:val="18"/>
                <w:lang w:val="es-CO"/>
              </w:rPr>
              <w:t xml:space="preserve"> 8:00 p.m. En el evento de requerirse la realización de los trabajos en horarios diferentes, el oferente ganador del presente proceso de selección deberá garantizar la realización de los mismos en las condiciones estipuladas, previa coordinación con el Interventor del contrato.</w:t>
            </w:r>
          </w:p>
          <w:p w:rsidR="00E90F30" w:rsidRPr="006C6F23" w:rsidRDefault="00E90F30" w:rsidP="008F0077">
            <w:pPr>
              <w:rPr>
                <w:rFonts w:ascii="Arial" w:eastAsia="Times New Roman" w:hAnsi="Arial" w:cs="Arial"/>
                <w:sz w:val="20"/>
                <w:szCs w:val="20"/>
                <w:lang w:val="es-CO"/>
              </w:rPr>
            </w:pPr>
          </w:p>
          <w:p w:rsidR="00023F14"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RESPONSABILIDAD</w:t>
            </w:r>
          </w:p>
          <w:p w:rsidR="00023F14" w:rsidRPr="006C6F23" w:rsidRDefault="00023F14" w:rsidP="00C04A87">
            <w:pPr>
              <w:autoSpaceDE w:val="0"/>
              <w:autoSpaceDN w:val="0"/>
              <w:adjustRightInd w:val="0"/>
              <w:rPr>
                <w:rFonts w:ascii="Tahoma" w:hAnsi="Tahoma" w:cs="Tahoma"/>
                <w:color w:val="000000"/>
                <w:sz w:val="18"/>
                <w:szCs w:val="18"/>
                <w:lang w:val="es-CO"/>
              </w:rPr>
            </w:pPr>
          </w:p>
          <w:p w:rsidR="00023F14"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El trabajo a realizar comprende el suministro de la totalidad de los materiales necesarios, la mano de obra, la dirección técnica, y el suministro de herramientas y equipos para llevar a cabo el proyecto completo</w:t>
            </w:r>
            <w:r w:rsidR="00023F14" w:rsidRPr="006C6F23">
              <w:rPr>
                <w:rFonts w:ascii="Tahoma" w:hAnsi="Tahoma" w:cs="Tahoma"/>
                <w:color w:val="000000"/>
                <w:sz w:val="18"/>
                <w:szCs w:val="18"/>
                <w:lang w:val="es-CO"/>
              </w:rPr>
              <w:t>.</w:t>
            </w:r>
          </w:p>
          <w:p w:rsidR="00023F14" w:rsidRPr="006C6F23" w:rsidRDefault="00023F14" w:rsidP="00C04A87">
            <w:pPr>
              <w:autoSpaceDE w:val="0"/>
              <w:autoSpaceDN w:val="0"/>
              <w:adjustRightInd w:val="0"/>
              <w:rPr>
                <w:rFonts w:ascii="Tahoma" w:hAnsi="Tahoma" w:cs="Tahoma"/>
                <w:color w:val="000000"/>
                <w:sz w:val="18"/>
                <w:szCs w:val="18"/>
                <w:lang w:val="es-CO"/>
              </w:rPr>
            </w:pPr>
          </w:p>
          <w:p w:rsidR="00C04A87"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La ejecución de los trabajos incluye la prueba, ajuste y puesta en servicio de la totalidad de los equipos.</w:t>
            </w:r>
          </w:p>
          <w:p w:rsidR="00432630" w:rsidRPr="006C6F23" w:rsidRDefault="00432630" w:rsidP="00C04A87">
            <w:pPr>
              <w:autoSpaceDE w:val="0"/>
              <w:autoSpaceDN w:val="0"/>
              <w:adjustRightInd w:val="0"/>
              <w:rPr>
                <w:rFonts w:ascii="Tahoma" w:hAnsi="Tahoma" w:cs="Tahoma"/>
                <w:color w:val="000000"/>
                <w:sz w:val="18"/>
                <w:szCs w:val="18"/>
                <w:lang w:val="es-CO"/>
              </w:rPr>
            </w:pPr>
          </w:p>
          <w:p w:rsidR="00C04A87"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Todos los trabajos deberán ser dirigidos por un ingeniero residente por parte de EL</w:t>
            </w:r>
            <w:r w:rsidR="00023F14" w:rsidRPr="006C6F23">
              <w:rPr>
                <w:rFonts w:ascii="Tahoma" w:hAnsi="Tahoma" w:cs="Tahoma"/>
                <w:color w:val="000000"/>
                <w:sz w:val="18"/>
                <w:szCs w:val="18"/>
                <w:lang w:val="es-CO"/>
              </w:rPr>
              <w:t xml:space="preserve"> </w:t>
            </w:r>
            <w:r w:rsidRPr="006C6F23">
              <w:rPr>
                <w:rFonts w:ascii="Tahoma" w:hAnsi="Tahoma" w:cs="Tahoma"/>
                <w:color w:val="000000"/>
                <w:sz w:val="18"/>
                <w:szCs w:val="18"/>
                <w:lang w:val="es-CO"/>
              </w:rPr>
              <w:t>CONTRATISTA, el cual, someterá a la aprobación del supervisor. EL CONTRATISTA deberá mantener en la obra el personal idóneo y necesario para el correcto desarrollo de los trabajos en cada etapa de la obra.</w:t>
            </w:r>
          </w:p>
          <w:p w:rsidR="00C04A87" w:rsidRPr="006C6F23" w:rsidRDefault="00C04A87" w:rsidP="00C04A87">
            <w:pPr>
              <w:autoSpaceDE w:val="0"/>
              <w:autoSpaceDN w:val="0"/>
              <w:adjustRightInd w:val="0"/>
              <w:rPr>
                <w:rFonts w:ascii="Tahoma" w:hAnsi="Tahoma" w:cs="Tahoma"/>
                <w:color w:val="000000"/>
                <w:sz w:val="18"/>
                <w:szCs w:val="18"/>
                <w:lang w:val="es-CO"/>
              </w:rPr>
            </w:pPr>
          </w:p>
          <w:p w:rsidR="00C04A87"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 PLANOS Y MANUALES DE MANTENIMIENTO</w:t>
            </w:r>
          </w:p>
          <w:p w:rsidR="00C04A87" w:rsidRPr="006C6F23" w:rsidRDefault="00C04A87" w:rsidP="00C04A87">
            <w:pPr>
              <w:autoSpaceDE w:val="0"/>
              <w:autoSpaceDN w:val="0"/>
              <w:adjustRightInd w:val="0"/>
              <w:rPr>
                <w:rFonts w:ascii="Tahoma" w:hAnsi="Tahoma" w:cs="Tahoma"/>
                <w:color w:val="000000"/>
                <w:sz w:val="18"/>
                <w:szCs w:val="18"/>
                <w:lang w:val="es-CO"/>
              </w:rPr>
            </w:pPr>
          </w:p>
          <w:p w:rsidR="00C04A87"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El fabricante suministrará junto con el equipo la siguiente documentación:</w:t>
            </w:r>
          </w:p>
          <w:p w:rsidR="00C04A87"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Dos (2) copias reproducibles de todos los planos correspondientes a las obras reque</w:t>
            </w:r>
            <w:r w:rsidR="00B63D92" w:rsidRPr="006C6F23">
              <w:rPr>
                <w:rFonts w:ascii="Tahoma" w:hAnsi="Tahoma" w:cs="Tahoma"/>
                <w:color w:val="000000"/>
                <w:sz w:val="18"/>
                <w:szCs w:val="18"/>
                <w:lang w:val="es-CO"/>
              </w:rPr>
              <w:t>ridas para los sistemas civiles y</w:t>
            </w:r>
            <w:r w:rsidRPr="006C6F23">
              <w:rPr>
                <w:rFonts w:ascii="Tahoma" w:hAnsi="Tahoma" w:cs="Tahoma"/>
                <w:color w:val="000000"/>
                <w:sz w:val="18"/>
                <w:szCs w:val="18"/>
                <w:lang w:val="es-CO"/>
              </w:rPr>
              <w:t xml:space="preserve"> eléctricos</w:t>
            </w:r>
            <w:r w:rsidR="00B63D92" w:rsidRPr="006C6F23">
              <w:rPr>
                <w:rFonts w:ascii="Tahoma" w:hAnsi="Tahoma" w:cs="Tahoma"/>
                <w:color w:val="000000"/>
                <w:sz w:val="18"/>
                <w:szCs w:val="18"/>
                <w:lang w:val="es-CO"/>
              </w:rPr>
              <w:t xml:space="preserve"> </w:t>
            </w:r>
            <w:r w:rsidRPr="006C6F23">
              <w:rPr>
                <w:rFonts w:ascii="Tahoma" w:hAnsi="Tahoma" w:cs="Tahoma"/>
                <w:color w:val="000000"/>
                <w:sz w:val="18"/>
                <w:szCs w:val="18"/>
                <w:lang w:val="es-CO"/>
              </w:rPr>
              <w:t>incluyendo los respectivos archivos electrónicos.</w:t>
            </w:r>
          </w:p>
          <w:p w:rsidR="00432630" w:rsidRPr="006C6F23" w:rsidRDefault="00432630" w:rsidP="00C04A87">
            <w:pPr>
              <w:autoSpaceDE w:val="0"/>
              <w:autoSpaceDN w:val="0"/>
              <w:adjustRightInd w:val="0"/>
              <w:rPr>
                <w:rFonts w:ascii="Tahoma" w:hAnsi="Tahoma" w:cs="Tahoma"/>
                <w:color w:val="000000"/>
                <w:sz w:val="18"/>
                <w:szCs w:val="18"/>
                <w:lang w:val="es-CO"/>
              </w:rPr>
            </w:pPr>
          </w:p>
          <w:p w:rsidR="00C04A87"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 Una (1) copia empastada de un manual que contenga: marcas, modelos y números de serie de todos los elementos y accesorios principales que integran la </w:t>
            </w:r>
            <w:proofErr w:type="spellStart"/>
            <w:r w:rsidR="00B63D92" w:rsidRPr="006C6F23">
              <w:rPr>
                <w:rFonts w:ascii="Tahoma" w:hAnsi="Tahoma" w:cs="Tahoma"/>
                <w:color w:val="000000"/>
                <w:sz w:val="18"/>
                <w:szCs w:val="18"/>
                <w:lang w:val="es-CO"/>
              </w:rPr>
              <w:t>subetsación</w:t>
            </w:r>
            <w:proofErr w:type="spellEnd"/>
            <w:r w:rsidRPr="006C6F23">
              <w:rPr>
                <w:rFonts w:ascii="Tahoma" w:hAnsi="Tahoma" w:cs="Tahoma"/>
                <w:color w:val="000000"/>
                <w:sz w:val="18"/>
                <w:szCs w:val="18"/>
                <w:lang w:val="es-CO"/>
              </w:rPr>
              <w:t>, curvas de funcionamiento y listas de repuestos recomendados para mantener en stock.</w:t>
            </w:r>
          </w:p>
          <w:p w:rsidR="00432630" w:rsidRPr="006C6F23" w:rsidRDefault="00432630" w:rsidP="00C04A87">
            <w:pPr>
              <w:autoSpaceDE w:val="0"/>
              <w:autoSpaceDN w:val="0"/>
              <w:adjustRightInd w:val="0"/>
              <w:rPr>
                <w:rFonts w:ascii="Tahoma" w:hAnsi="Tahoma" w:cs="Tahoma"/>
                <w:color w:val="000000"/>
                <w:sz w:val="18"/>
                <w:szCs w:val="18"/>
                <w:lang w:val="es-CO"/>
              </w:rPr>
            </w:pPr>
          </w:p>
          <w:p w:rsidR="00C04A87" w:rsidRPr="006C6F23" w:rsidRDefault="00C04A87" w:rsidP="00C04A87">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Una (1) copia de un manual técnico sobre operación y mantenimiento, dando además datos adecuados para la elaboración de un progr</w:t>
            </w:r>
            <w:r w:rsidR="00B63D92" w:rsidRPr="006C6F23">
              <w:rPr>
                <w:rFonts w:ascii="Tahoma" w:hAnsi="Tahoma" w:cs="Tahoma"/>
                <w:color w:val="000000"/>
                <w:sz w:val="18"/>
                <w:szCs w:val="18"/>
                <w:lang w:val="es-CO"/>
              </w:rPr>
              <w:t>ama de mantenimiento preventivos.</w:t>
            </w:r>
          </w:p>
          <w:p w:rsidR="00B55D60" w:rsidRPr="006C6F23" w:rsidRDefault="00B55D60" w:rsidP="00C04A87">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 MONTAJE Y PUESTA EN SERVICIO</w:t>
            </w:r>
          </w:p>
          <w:p w:rsidR="00432630" w:rsidRPr="006C6F23" w:rsidRDefault="0043263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ASPECTOS GENERALES</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Todos los materiales y equipos suministrados serán nuevos, de la mejor calidad, libres de defectos e imperfecciones. Todos aquellos componentes que no se indiquen expresamente aquí, pero que sean necesarios dentro del propósito de éste contrato, deberán ser suministrados, instalados adecuadamente y dejarlos listos para operación continua. Todos los materiales cuya instalación esté prevista para la intemperie deberán incorporar todas las medidas razonables que prevengan la absorción de humedad y su condensación sobre partes metálicas ó superficies aislantes.</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Todas las instalaciones (Tubería metálica, </w:t>
            </w:r>
            <w:proofErr w:type="spellStart"/>
            <w:r w:rsidRPr="006C6F23">
              <w:rPr>
                <w:rFonts w:ascii="Tahoma" w:hAnsi="Tahoma" w:cs="Tahoma"/>
                <w:color w:val="000000"/>
                <w:sz w:val="18"/>
                <w:szCs w:val="18"/>
                <w:lang w:val="es-CO"/>
              </w:rPr>
              <w:t>conduits</w:t>
            </w:r>
            <w:proofErr w:type="spellEnd"/>
            <w:r w:rsidRPr="006C6F23">
              <w:rPr>
                <w:rFonts w:ascii="Tahoma" w:hAnsi="Tahoma" w:cs="Tahoma"/>
                <w:color w:val="000000"/>
                <w:sz w:val="18"/>
                <w:szCs w:val="18"/>
                <w:lang w:val="es-CO"/>
              </w:rPr>
              <w:t xml:space="preserve">, bandejas </w:t>
            </w:r>
            <w:proofErr w:type="spellStart"/>
            <w:r w:rsidRPr="006C6F23">
              <w:rPr>
                <w:rFonts w:ascii="Tahoma" w:hAnsi="Tahoma" w:cs="Tahoma"/>
                <w:color w:val="000000"/>
                <w:sz w:val="18"/>
                <w:szCs w:val="18"/>
                <w:lang w:val="es-CO"/>
              </w:rPr>
              <w:t>portacables</w:t>
            </w:r>
            <w:proofErr w:type="spellEnd"/>
            <w:r w:rsidRPr="006C6F23">
              <w:rPr>
                <w:rFonts w:ascii="Tahoma" w:hAnsi="Tahoma" w:cs="Tahoma"/>
                <w:color w:val="000000"/>
                <w:sz w:val="18"/>
                <w:szCs w:val="18"/>
                <w:lang w:val="es-CO"/>
              </w:rPr>
              <w:t>, cajas) deberán ser presentadas para aprobación por parte del supervisor y deberá contemplarse este ítem dentro de los análisis de precios unitarios.</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Todos los pases necesarios para la instalación de tuberías, bandejas, Ductos, corazas, etc. Serán por cuenta de EL CONTRATISTA y serán ejecutados con los elementos y herramientas aptos para tal fin. Una vez instaladas las tuberías y bandejas, es responsabilidad EL CONTRATISTA los resanes en las estructuras de concreto, mampostería y sellado con poliuretano todos los pases y perforaciones ejecutados de tal manera que garantice un sellamiento total.</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Para uso interior a la vista o embebidos, los </w:t>
            </w:r>
            <w:proofErr w:type="spellStart"/>
            <w:r w:rsidRPr="006C6F23">
              <w:rPr>
                <w:rFonts w:ascii="Tahoma" w:hAnsi="Tahoma" w:cs="Tahoma"/>
                <w:color w:val="000000"/>
                <w:sz w:val="18"/>
                <w:szCs w:val="18"/>
                <w:lang w:val="es-CO"/>
              </w:rPr>
              <w:t>conduits</w:t>
            </w:r>
            <w:proofErr w:type="spellEnd"/>
            <w:r w:rsidRPr="006C6F23">
              <w:rPr>
                <w:rFonts w:ascii="Tahoma" w:hAnsi="Tahoma" w:cs="Tahoma"/>
                <w:color w:val="000000"/>
                <w:sz w:val="18"/>
                <w:szCs w:val="18"/>
                <w:lang w:val="es-CO"/>
              </w:rPr>
              <w:t xml:space="preserve"> rígidos y sus accesorios serán en acero galvanizado tipo EMT Norma NTC 105. Debe cumplirse con lo estipulado en la sección 348 del código eléctrico Colombiano Norma NTC 2050.</w:t>
            </w: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La tubería se instalará de acuerdo con las normas aplicables del Código Eléctrico Nacional - NTC 2050. Toda tubería expuesta o a la vista será tubería metálica (EMT). Las tuberías expuestas o por cielo raso se instalarán en tramos paralelos o perpendiculares a los muros, miembros estructurales o intersecciones, evitando curvas, </w:t>
            </w:r>
            <w:proofErr w:type="spellStart"/>
            <w:r w:rsidRPr="006C6F23">
              <w:rPr>
                <w:rFonts w:ascii="Tahoma" w:hAnsi="Tahoma" w:cs="Tahoma"/>
                <w:color w:val="000000"/>
                <w:sz w:val="18"/>
                <w:szCs w:val="18"/>
                <w:lang w:val="es-CO"/>
              </w:rPr>
              <w:t>desalineamientos</w:t>
            </w:r>
            <w:proofErr w:type="spellEnd"/>
            <w:r w:rsidRPr="006C6F23">
              <w:rPr>
                <w:rFonts w:ascii="Tahoma" w:hAnsi="Tahoma" w:cs="Tahoma"/>
                <w:color w:val="000000"/>
                <w:sz w:val="18"/>
                <w:szCs w:val="18"/>
                <w:lang w:val="es-CO"/>
              </w:rPr>
              <w:t xml:space="preserve"> y diagonales.</w:t>
            </w: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Cuando la tubería cruce juntas estructurales de expansión, se instalarán accesorios de expansión.</w:t>
            </w: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Los radios de curvatura de los tubos </w:t>
            </w:r>
            <w:proofErr w:type="spellStart"/>
            <w:r w:rsidRPr="006C6F23">
              <w:rPr>
                <w:rFonts w:ascii="Tahoma" w:hAnsi="Tahoma" w:cs="Tahoma"/>
                <w:color w:val="000000"/>
                <w:sz w:val="18"/>
                <w:szCs w:val="18"/>
                <w:lang w:val="es-CO"/>
              </w:rPr>
              <w:t>conduit</w:t>
            </w:r>
            <w:proofErr w:type="spellEnd"/>
            <w:r w:rsidRPr="006C6F23">
              <w:rPr>
                <w:rFonts w:ascii="Tahoma" w:hAnsi="Tahoma" w:cs="Tahoma"/>
                <w:color w:val="000000"/>
                <w:sz w:val="18"/>
                <w:szCs w:val="18"/>
                <w:lang w:val="es-CO"/>
              </w:rPr>
              <w:t xml:space="preserve"> estarán de acuerdo con los valores indicados en la tabla 346-10 del Código Eléctrico Nacional- Norma NTC 2050, y las curvas serán uniformes, simétricas, sin hundimientos y sin ranuras o grietas. Las curvas realizadas en la obra se harán con equipos y herramientas adecuadas.</w:t>
            </w: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Una vez terminada la instalación y puesta en funcionamiento la subestación, el proveedor suministrará los planos “como construido” impresos y en medio electrónico.</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C07701"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MONTAJE </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El Contratista deberá entregar los equipos en operación, siendo de su cargo la totalidad del montaje, incluyendo el diseño, suministro e instalación de todos los materiales, implementos y accesorios necesarios para una correcta operación</w:t>
            </w:r>
            <w:r w:rsidR="00C07701" w:rsidRPr="006C6F23">
              <w:rPr>
                <w:rFonts w:ascii="Tahoma" w:hAnsi="Tahoma" w:cs="Tahoma"/>
                <w:color w:val="000000"/>
                <w:sz w:val="18"/>
                <w:szCs w:val="18"/>
                <w:lang w:val="es-CO"/>
              </w:rPr>
              <w:t xml:space="preserve"> y funcionalidad</w:t>
            </w:r>
            <w:r w:rsidRPr="006C6F23">
              <w:rPr>
                <w:rFonts w:ascii="Tahoma" w:hAnsi="Tahoma" w:cs="Tahoma"/>
                <w:color w:val="000000"/>
                <w:sz w:val="18"/>
                <w:szCs w:val="18"/>
                <w:lang w:val="es-CO"/>
              </w:rPr>
              <w:t xml:space="preserve">. </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PRUEBAS</w:t>
            </w:r>
          </w:p>
          <w:p w:rsidR="00432630" w:rsidRPr="006C6F23" w:rsidRDefault="0043263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Antes que el equipo sea instalado, el oferente entregará dos copias de un protocolo d</w:t>
            </w:r>
            <w:r w:rsidR="00AC754F" w:rsidRPr="006C6F23">
              <w:rPr>
                <w:rFonts w:ascii="Tahoma" w:hAnsi="Tahoma" w:cs="Tahoma"/>
                <w:color w:val="000000"/>
                <w:sz w:val="18"/>
                <w:szCs w:val="18"/>
                <w:lang w:val="es-CO"/>
              </w:rPr>
              <w:t>e pruebas realizados en fábrica</w:t>
            </w:r>
            <w:r w:rsidRPr="006C6F23">
              <w:rPr>
                <w:rFonts w:ascii="Tahoma" w:hAnsi="Tahoma" w:cs="Tahoma"/>
                <w:color w:val="000000"/>
                <w:sz w:val="18"/>
                <w:szCs w:val="18"/>
                <w:lang w:val="es-CO"/>
              </w:rPr>
              <w:t>. Además se deben incluir pruebas prototipo y pruebas de puesta en servicio.</w:t>
            </w:r>
          </w:p>
          <w:p w:rsidR="00B55D60" w:rsidRPr="006C6F23" w:rsidRDefault="00B55D60" w:rsidP="00B55D60">
            <w:pPr>
              <w:autoSpaceDE w:val="0"/>
              <w:autoSpaceDN w:val="0"/>
              <w:adjustRightInd w:val="0"/>
              <w:rPr>
                <w:rFonts w:ascii="Tahoma" w:hAnsi="Tahoma" w:cs="Tahoma"/>
                <w:color w:val="000000"/>
                <w:sz w:val="18"/>
                <w:szCs w:val="18"/>
                <w:lang w:val="es-CO"/>
              </w:rPr>
            </w:pPr>
          </w:p>
          <w:p w:rsidR="00B55D60" w:rsidRPr="006C6F23" w:rsidRDefault="00B55D6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CATÁLOGOS</w:t>
            </w:r>
          </w:p>
          <w:p w:rsidR="0047255A" w:rsidRPr="006C6F23" w:rsidRDefault="0047255A" w:rsidP="00B55D60">
            <w:pPr>
              <w:autoSpaceDE w:val="0"/>
              <w:autoSpaceDN w:val="0"/>
              <w:adjustRightInd w:val="0"/>
              <w:rPr>
                <w:rFonts w:ascii="Tahoma" w:hAnsi="Tahoma" w:cs="Tahoma"/>
                <w:color w:val="000000"/>
                <w:sz w:val="18"/>
                <w:szCs w:val="18"/>
                <w:lang w:val="es-CO"/>
              </w:rPr>
            </w:pPr>
          </w:p>
          <w:p w:rsidR="00B55D60" w:rsidRPr="006C6F23" w:rsidRDefault="00B55D60" w:rsidP="00AC754F">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 xml:space="preserve">Se debe entregar todos los catálogos técnicos de </w:t>
            </w:r>
            <w:r w:rsidR="00AC754F" w:rsidRPr="006C6F23">
              <w:rPr>
                <w:rFonts w:ascii="Tahoma" w:hAnsi="Tahoma" w:cs="Tahoma"/>
                <w:color w:val="000000"/>
                <w:sz w:val="18"/>
                <w:szCs w:val="18"/>
                <w:lang w:val="es-CO"/>
              </w:rPr>
              <w:t>los elementos que la supervisión requiera nuevamente.</w:t>
            </w:r>
          </w:p>
          <w:p w:rsidR="00B55D60" w:rsidRPr="006C6F23" w:rsidRDefault="00B55D60" w:rsidP="00B55D60">
            <w:pPr>
              <w:autoSpaceDE w:val="0"/>
              <w:autoSpaceDN w:val="0"/>
              <w:adjustRightInd w:val="0"/>
              <w:rPr>
                <w:rFonts w:ascii="Tahoma" w:hAnsi="Tahoma" w:cs="Tahoma"/>
                <w:color w:val="000000"/>
                <w:sz w:val="18"/>
                <w:szCs w:val="18"/>
                <w:lang w:val="es-CO"/>
              </w:rPr>
            </w:pPr>
          </w:p>
          <w:p w:rsidR="00F01CED" w:rsidRPr="006C6F23" w:rsidRDefault="00432630" w:rsidP="00B55D60">
            <w:pPr>
              <w:autoSpaceDE w:val="0"/>
              <w:autoSpaceDN w:val="0"/>
              <w:adjustRightInd w:val="0"/>
              <w:rPr>
                <w:rFonts w:ascii="Tahoma" w:hAnsi="Tahoma" w:cs="Tahoma"/>
                <w:color w:val="000000"/>
                <w:sz w:val="18"/>
                <w:szCs w:val="18"/>
                <w:lang w:val="es-CO"/>
              </w:rPr>
            </w:pPr>
            <w:r w:rsidRPr="006C6F23">
              <w:rPr>
                <w:rFonts w:ascii="Tahoma" w:hAnsi="Tahoma" w:cs="Tahoma"/>
                <w:color w:val="000000"/>
                <w:sz w:val="18"/>
                <w:szCs w:val="18"/>
                <w:lang w:val="es-CO"/>
              </w:rPr>
              <w:t>GARANTÍA</w:t>
            </w:r>
          </w:p>
          <w:p w:rsidR="00F01CED" w:rsidRPr="006C6F23" w:rsidRDefault="00F01CED" w:rsidP="00B55D60">
            <w:pPr>
              <w:autoSpaceDE w:val="0"/>
              <w:autoSpaceDN w:val="0"/>
              <w:adjustRightInd w:val="0"/>
              <w:rPr>
                <w:rFonts w:ascii="Tahoma" w:hAnsi="Tahoma" w:cs="Tahoma"/>
                <w:color w:val="000000"/>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sz w:val="18"/>
                <w:szCs w:val="18"/>
                <w:lang w:val="es-CO"/>
              </w:rPr>
              <w:t>El oferente debe presentar con su propuesta una garantía técnica suscrita por el proponente y/o el fabricante del equipo y/o proveedor del producto, de una vigencia mínima de un (01) año contado a partir de la suscripción del acta de recibo a satisfacción de los equipos por parte del supervisor del contrato y los integrantes del comité técnico que designe la Universidad. Esa garantía debe cubrir los siguientes aspectos: calidad e idoneidad de todos sus componentes físicos y accesorios del equipo, se entiende incluido todas y cada una de las partes, componentes y sistemas (sin importar marca del producto).</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b/>
                <w:bCs/>
                <w:sz w:val="18"/>
                <w:szCs w:val="18"/>
                <w:lang w:val="es-CO"/>
              </w:rPr>
              <w:t xml:space="preserve">NOTA. </w:t>
            </w:r>
            <w:r w:rsidRPr="006C6F23">
              <w:rPr>
                <w:rFonts w:ascii="Arial" w:hAnsi="Arial" w:cs="Arial"/>
                <w:sz w:val="18"/>
                <w:szCs w:val="18"/>
                <w:lang w:val="es-CO"/>
              </w:rPr>
              <w:t xml:space="preserve">El contratista debe prever el empleo del equipo en condiciones de trabajo para el cual fue diseñado y </w:t>
            </w:r>
            <w:r w:rsidRPr="006C6F23">
              <w:rPr>
                <w:rFonts w:ascii="Arial" w:hAnsi="Arial" w:cs="Arial"/>
                <w:bCs/>
                <w:sz w:val="18"/>
                <w:szCs w:val="18"/>
                <w:lang w:val="es-CO"/>
              </w:rPr>
              <w:t xml:space="preserve">asume el riesgo </w:t>
            </w:r>
            <w:r w:rsidRPr="006C6F23">
              <w:rPr>
                <w:rFonts w:ascii="Arial" w:hAnsi="Arial" w:cs="Arial"/>
                <w:sz w:val="18"/>
                <w:szCs w:val="18"/>
                <w:lang w:val="es-CO"/>
              </w:rPr>
              <w:t>de tener en cuenta factores climáticos, alturas sobre el nivel del mar y demás variables que afecten su funcionamiento, sin importar que estén o no incluidos en esta ficha técnica.</w:t>
            </w:r>
          </w:p>
          <w:p w:rsidR="00F01CED" w:rsidRPr="006C6F23" w:rsidRDefault="00F01CED"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b/>
                <w:bCs/>
                <w:sz w:val="18"/>
                <w:szCs w:val="18"/>
                <w:lang w:val="es-CO"/>
              </w:rPr>
            </w:pPr>
            <w:r w:rsidRPr="006C6F23">
              <w:rPr>
                <w:rFonts w:ascii="Arial" w:hAnsi="Arial" w:cs="Arial"/>
                <w:b/>
                <w:bCs/>
                <w:sz w:val="18"/>
                <w:szCs w:val="18"/>
                <w:lang w:val="es-CO"/>
              </w:rPr>
              <w:t>GARANTÍA POST-VENTA</w:t>
            </w:r>
          </w:p>
          <w:p w:rsidR="00432630" w:rsidRPr="006C6F23" w:rsidRDefault="00432630" w:rsidP="00F01CED">
            <w:pPr>
              <w:autoSpaceDE w:val="0"/>
              <w:autoSpaceDN w:val="0"/>
              <w:adjustRightInd w:val="0"/>
              <w:rPr>
                <w:rFonts w:ascii="Arial" w:hAnsi="Arial" w:cs="Arial"/>
                <w:b/>
                <w:bCs/>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sz w:val="18"/>
                <w:szCs w:val="18"/>
                <w:lang w:val="es-CO"/>
              </w:rPr>
              <w:t xml:space="preserve">El oferente debe presentar con su propuesta una garantía post - venta suscrita por el proponente y/o el fabricante del equipo y/o proveedor del producto, de una vigencia mínima de un (01) año contado a partir de la suscripción del acta de recibo a satisfacción de los equipos por parte del supervisor del contrato y los integrantes del comité técnico que designe la Universidad.  Esa garantía debe expresar claramente que se comprometen a suministrar el mantenimiento técnico durante el tiempo de garantía, incluyendo insumos, repuestos y mano de obra calificada, debe por lo menos realizar tres visitas cuando la Universidad lo requiera, con personal idóneo en el sitio donde se encuentre el </w:t>
            </w:r>
            <w:proofErr w:type="gramStart"/>
            <w:r w:rsidRPr="006C6F23">
              <w:rPr>
                <w:rFonts w:ascii="Arial" w:hAnsi="Arial" w:cs="Arial"/>
                <w:sz w:val="18"/>
                <w:szCs w:val="18"/>
                <w:lang w:val="es-CO"/>
              </w:rPr>
              <w:t>equipo ,</w:t>
            </w:r>
            <w:proofErr w:type="gramEnd"/>
            <w:r w:rsidRPr="006C6F23">
              <w:rPr>
                <w:rFonts w:ascii="Arial" w:hAnsi="Arial" w:cs="Arial"/>
                <w:sz w:val="18"/>
                <w:szCs w:val="18"/>
                <w:lang w:val="es-CO"/>
              </w:rPr>
              <w:t xml:space="preserve"> para realizarle el mantenimiento preventivo y correctivo a que haya lugar y verificar que los equipos estén operando correctamente.</w:t>
            </w:r>
          </w:p>
          <w:p w:rsidR="00F01CED" w:rsidRPr="006C6F23" w:rsidRDefault="00F01CED"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b/>
                <w:bCs/>
                <w:sz w:val="18"/>
                <w:szCs w:val="18"/>
                <w:lang w:val="es-CO"/>
              </w:rPr>
            </w:pPr>
            <w:r w:rsidRPr="006C6F23">
              <w:rPr>
                <w:rFonts w:ascii="Arial" w:hAnsi="Arial" w:cs="Arial"/>
                <w:b/>
                <w:bCs/>
                <w:sz w:val="18"/>
                <w:szCs w:val="18"/>
                <w:lang w:val="es-CO"/>
              </w:rPr>
              <w:t>EXIGIBILIDAD Y TÉRMINO DE RESPUESTA DE LAS GARANTÍAS.</w:t>
            </w:r>
          </w:p>
          <w:p w:rsidR="00F01CED" w:rsidRPr="006C6F23" w:rsidRDefault="00F01CED" w:rsidP="00F01CED">
            <w:pPr>
              <w:autoSpaceDE w:val="0"/>
              <w:autoSpaceDN w:val="0"/>
              <w:adjustRightInd w:val="0"/>
              <w:rPr>
                <w:rFonts w:ascii="Arial" w:hAnsi="Arial" w:cs="Arial"/>
                <w:b/>
                <w:bCs/>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sz w:val="18"/>
                <w:szCs w:val="18"/>
                <w:lang w:val="es-CO"/>
              </w:rPr>
              <w:t>El contratista tendrá un término no mayor a un (1</w:t>
            </w:r>
            <w:proofErr w:type="gramStart"/>
            <w:r w:rsidRPr="006C6F23">
              <w:rPr>
                <w:rFonts w:ascii="Arial" w:hAnsi="Arial" w:cs="Arial"/>
                <w:sz w:val="18"/>
                <w:szCs w:val="18"/>
                <w:lang w:val="es-CO"/>
              </w:rPr>
              <w:t>) ,</w:t>
            </w:r>
            <w:proofErr w:type="gramEnd"/>
            <w:r w:rsidRPr="006C6F23">
              <w:rPr>
                <w:rFonts w:ascii="Arial" w:hAnsi="Arial" w:cs="Arial"/>
                <w:sz w:val="18"/>
                <w:szCs w:val="18"/>
                <w:lang w:val="es-CO"/>
              </w:rPr>
              <w:t xml:space="preserve"> contados a partir del reporte del daño, para llegar al sitio donde se encuentre el equipo, proceder al diagnóstico, reparación y puesta en funcionamiento del equipo.</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sz w:val="18"/>
                <w:szCs w:val="18"/>
                <w:lang w:val="es-CO"/>
              </w:rPr>
              <w:t>Dado el caso, que los equipos requieran ser transportados fuera de la Universidad por la gravedad del daño, el contratista deberá informar a la Universidad y asumir todos los costos que esto conlleva (transporte al lugar de reparación y transporte de entrega a la Universidad). En todo caso, la reparación, puesta en funcionamiento y entrega del equipo en el respectivo lugar, debe hacerse en un tiempo no mayor de treinta (30) días calendario, contados a partir de la fecha de reporte del daño.</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sz w:val="18"/>
                <w:szCs w:val="18"/>
                <w:lang w:val="es-CO"/>
              </w:rPr>
              <w:t>De no entregarse el equipo, dentro de la fecha indicada en el párrafo anterior, el contratista deberá reponerlo de forma inmediata, el cual deberá reunir las mismas especificaciones técnicas consignadas en los pliegos de referencia del correspondiente proceso.</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sz w:val="18"/>
                <w:szCs w:val="18"/>
                <w:lang w:val="es-CO"/>
              </w:rPr>
              <w:t>En todo caso, si se debe realizar traslado de los equipos fuera de la Universidad, el oferente asume toda clase de riesgos y costos que se deriven del mismo.</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Arial" w:hAnsi="Arial" w:cs="Arial"/>
                <w:sz w:val="18"/>
                <w:szCs w:val="18"/>
                <w:lang w:val="es-CO"/>
              </w:rPr>
              <w:t>El proponente debe comprometerse a que el servicio será prestado por personal calificado, garantizando como mínimo:</w:t>
            </w:r>
          </w:p>
          <w:p w:rsidR="00F01CED" w:rsidRPr="006C6F23" w:rsidRDefault="00F01CED" w:rsidP="00F01CED">
            <w:pPr>
              <w:autoSpaceDE w:val="0"/>
              <w:autoSpaceDN w:val="0"/>
              <w:adjustRightInd w:val="0"/>
              <w:rPr>
                <w:rFonts w:ascii="Arial" w:hAnsi="Arial" w:cs="Arial"/>
                <w:sz w:val="18"/>
                <w:szCs w:val="18"/>
                <w:lang w:val="es-CO"/>
              </w:rPr>
            </w:pPr>
            <w:r w:rsidRPr="006C6F23">
              <w:rPr>
                <w:rFonts w:ascii="Tahoma" w:hAnsi="Tahoma" w:cs="Tahoma"/>
                <w:sz w:val="18"/>
                <w:szCs w:val="18"/>
                <w:lang w:val="es-CO"/>
              </w:rPr>
              <w:t xml:space="preserve">- </w:t>
            </w:r>
            <w:r w:rsidRPr="006C6F23">
              <w:rPr>
                <w:rFonts w:ascii="Arial" w:hAnsi="Arial" w:cs="Arial"/>
                <w:sz w:val="18"/>
                <w:szCs w:val="18"/>
                <w:lang w:val="es-CO"/>
              </w:rPr>
              <w:t>Centros de servicios adecuados y suficientes para ofrecer la reparación.</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Tahoma" w:hAnsi="Tahoma" w:cs="Tahoma"/>
                <w:sz w:val="18"/>
                <w:szCs w:val="18"/>
                <w:lang w:val="es-CO"/>
              </w:rPr>
              <w:t xml:space="preserve">- </w:t>
            </w:r>
            <w:r w:rsidRPr="006C6F23">
              <w:rPr>
                <w:rFonts w:ascii="Arial" w:hAnsi="Arial" w:cs="Arial"/>
                <w:sz w:val="18"/>
                <w:szCs w:val="18"/>
                <w:lang w:val="es-CO"/>
              </w:rPr>
              <w:t>Personal técnico idóneo capacitado.</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Tahoma" w:hAnsi="Tahoma" w:cs="Tahoma"/>
                <w:sz w:val="18"/>
                <w:szCs w:val="18"/>
                <w:lang w:val="es-CO"/>
              </w:rPr>
              <w:t xml:space="preserve">- </w:t>
            </w:r>
            <w:r w:rsidRPr="006C6F23">
              <w:rPr>
                <w:rFonts w:ascii="Arial" w:hAnsi="Arial" w:cs="Arial"/>
                <w:sz w:val="18"/>
                <w:szCs w:val="18"/>
                <w:lang w:val="es-CO"/>
              </w:rPr>
              <w:t>herramientas mínimas y especializadas para los modelos, referencias y servicios ofrecidos (garantizar que cuenta con estas herramientas para presta el servicio técnico)</w:t>
            </w:r>
          </w:p>
          <w:p w:rsidR="00432630" w:rsidRPr="006C6F23" w:rsidRDefault="00432630" w:rsidP="00F01CED">
            <w:pPr>
              <w:autoSpaceDE w:val="0"/>
              <w:autoSpaceDN w:val="0"/>
              <w:adjustRightInd w:val="0"/>
              <w:rPr>
                <w:rFonts w:ascii="Arial" w:hAnsi="Arial" w:cs="Arial"/>
                <w:sz w:val="18"/>
                <w:szCs w:val="18"/>
                <w:lang w:val="es-CO"/>
              </w:rPr>
            </w:pPr>
          </w:p>
          <w:p w:rsidR="00F01CED" w:rsidRPr="006C6F23" w:rsidRDefault="00F01CED" w:rsidP="00F01CED">
            <w:pPr>
              <w:autoSpaceDE w:val="0"/>
              <w:autoSpaceDN w:val="0"/>
              <w:adjustRightInd w:val="0"/>
              <w:rPr>
                <w:rFonts w:ascii="Arial" w:hAnsi="Arial" w:cs="Arial"/>
                <w:sz w:val="18"/>
                <w:szCs w:val="18"/>
                <w:lang w:val="es-CO"/>
              </w:rPr>
            </w:pPr>
            <w:r w:rsidRPr="006C6F23">
              <w:rPr>
                <w:rFonts w:ascii="Tahoma" w:hAnsi="Tahoma" w:cs="Tahoma"/>
                <w:sz w:val="18"/>
                <w:szCs w:val="18"/>
                <w:lang w:val="es-CO"/>
              </w:rPr>
              <w:t xml:space="preserve">- </w:t>
            </w:r>
            <w:r w:rsidRPr="006C6F23">
              <w:rPr>
                <w:rFonts w:ascii="Arial" w:hAnsi="Arial" w:cs="Arial"/>
                <w:sz w:val="18"/>
                <w:szCs w:val="18"/>
                <w:lang w:val="es-CO"/>
              </w:rPr>
              <w:t>Asegurar la disponibilidad y suministros de repuestos, unidades de reposición, partes, piezas, accesorio e insumos durante la permanencia de los elementos a contratar en el mercado, que garanticen la idoneidad del mismo (garantizar que tiene en stock la disponibilidad de repuestos, partes, piezas, accesorio e insumos para el cumplimiento del servicio).</w:t>
            </w:r>
          </w:p>
          <w:p w:rsidR="00F01CED" w:rsidRPr="006C6F23" w:rsidRDefault="00F01CED" w:rsidP="00B55D60">
            <w:pPr>
              <w:autoSpaceDE w:val="0"/>
              <w:autoSpaceDN w:val="0"/>
              <w:adjustRightInd w:val="0"/>
              <w:rPr>
                <w:rFonts w:ascii="Tahoma" w:hAnsi="Tahoma" w:cs="Tahoma"/>
                <w:color w:val="000000"/>
                <w:sz w:val="18"/>
                <w:szCs w:val="18"/>
                <w:lang w:val="es-CO"/>
              </w:rPr>
            </w:pPr>
          </w:p>
          <w:p w:rsidR="00C04A87" w:rsidRPr="006C6F23" w:rsidRDefault="00C04A87" w:rsidP="008F0077">
            <w:pPr>
              <w:rPr>
                <w:rFonts w:ascii="Arial" w:eastAsia="Times New Roman" w:hAnsi="Arial" w:cs="Arial"/>
                <w:sz w:val="20"/>
                <w:szCs w:val="20"/>
                <w:lang w:val="es-CO"/>
              </w:rPr>
            </w:pPr>
          </w:p>
        </w:tc>
      </w:tr>
      <w:tr w:rsidR="008F0077" w:rsidRPr="006C6F23" w:rsidTr="008F0077">
        <w:trPr>
          <w:trHeight w:val="345"/>
        </w:trPr>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r w:rsidRPr="006C6F23">
              <w:rPr>
                <w:rFonts w:ascii="Arial Narrow" w:eastAsia="Times New Roman" w:hAnsi="Arial Narrow" w:cs="Arial"/>
                <w:b/>
                <w:bCs/>
                <w:lang w:val="es-CO"/>
              </w:rPr>
              <w:t>14.2 REGISTRO ÚNICO DE PROPONENTE (RUP)</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r w:rsidRPr="006C6F23">
              <w:rPr>
                <w:rFonts w:ascii="Arial Narrow" w:eastAsia="Times New Roman" w:hAnsi="Arial Narrow" w:cs="Arial"/>
                <w:b/>
                <w:bCs/>
                <w:lang w:val="es-CO"/>
              </w:rPr>
              <w:t>Actividad requerida para el Comerciante ( Marque con x)</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Narrow" w:eastAsia="Times New Roman" w:hAnsi="Arial Narrow" w:cs="Arial"/>
                <w:b/>
                <w:bCs/>
                <w:lang w:val="es-CO"/>
              </w:rPr>
            </w:pPr>
            <w:r w:rsidRPr="006C6F23">
              <w:rPr>
                <w:rFonts w:ascii="Arial Narrow" w:eastAsia="Times New Roman" w:hAnsi="Arial Narrow" w:cs="Arial"/>
                <w:b/>
                <w:bCs/>
                <w:lang w:val="es-CO"/>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5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proofErr w:type="spellStart"/>
            <w:r w:rsidRPr="006C6F23">
              <w:rPr>
                <w:rFonts w:ascii="Arial Narrow" w:eastAsia="Times New Roman" w:hAnsi="Arial Narrow" w:cs="Arial"/>
                <w:b/>
                <w:bCs/>
              </w:rPr>
              <w:t>Consultor</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xml:space="preserve"> ( Marque con x)</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b/>
                <w:bCs/>
                <w:sz w:val="20"/>
                <w:szCs w:val="20"/>
              </w:rPr>
            </w:pPr>
            <w:proofErr w:type="spellStart"/>
            <w:r w:rsidRPr="006C6F23">
              <w:rPr>
                <w:rFonts w:ascii="Arial" w:eastAsia="Times New Roman" w:hAnsi="Arial" w:cs="Arial"/>
                <w:b/>
                <w:bCs/>
                <w:sz w:val="20"/>
                <w:szCs w:val="20"/>
              </w:rPr>
              <w:t>Especialidad</w:t>
            </w:r>
            <w:proofErr w:type="spellEnd"/>
            <w:r w:rsidRPr="006C6F23">
              <w:rPr>
                <w:rFonts w:ascii="Arial" w:eastAsia="Times New Roman" w:hAnsi="Arial" w:cs="Arial"/>
                <w:b/>
                <w:bCs/>
                <w:sz w:val="20"/>
                <w:szCs w:val="20"/>
              </w:rPr>
              <w:t xml:space="preserve"> (</w:t>
            </w:r>
            <w:proofErr w:type="spellStart"/>
            <w:r w:rsidRPr="006C6F23">
              <w:rPr>
                <w:rFonts w:ascii="Arial" w:eastAsia="Times New Roman" w:hAnsi="Arial" w:cs="Arial"/>
                <w:b/>
                <w:bCs/>
                <w:sz w:val="20"/>
                <w:szCs w:val="20"/>
              </w:rPr>
              <w:t>es</w:t>
            </w:r>
            <w:proofErr w:type="spellEnd"/>
            <w:r w:rsidRPr="006C6F23">
              <w:rPr>
                <w:rFonts w:ascii="Arial" w:eastAsia="Times New Roman" w:hAnsi="Arial" w:cs="Arial"/>
                <w:b/>
                <w:bCs/>
                <w:sz w:val="20"/>
                <w:szCs w:val="20"/>
              </w:rPr>
              <w:t>)</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b/>
                <w:bCs/>
                <w:sz w:val="20"/>
                <w:szCs w:val="20"/>
              </w:rPr>
            </w:pPr>
            <w:r w:rsidRPr="006C6F23">
              <w:rPr>
                <w:rFonts w:ascii="Arial" w:eastAsia="Times New Roman" w:hAnsi="Arial" w:cs="Arial"/>
                <w:b/>
                <w:bCs/>
                <w:sz w:val="20"/>
                <w:szCs w:val="20"/>
              </w:rPr>
              <w:t>Grupo</w:t>
            </w:r>
          </w:p>
        </w:tc>
      </w:tr>
      <w:tr w:rsidR="008F0077" w:rsidRPr="006C6F23" w:rsidTr="008F0077">
        <w:trPr>
          <w:trHeight w:val="270"/>
        </w:trPr>
        <w:tc>
          <w:tcPr>
            <w:tcW w:w="0" w:type="auto"/>
            <w:tcBorders>
              <w:top w:val="nil"/>
              <w:left w:val="single" w:sz="8" w:space="0" w:color="auto"/>
              <w:bottom w:val="nil"/>
              <w:right w:val="single" w:sz="8" w:space="0" w:color="auto"/>
            </w:tcBorders>
            <w:shd w:val="clear" w:color="auto" w:fill="auto"/>
            <w:noWrap/>
            <w:vAlign w:val="center"/>
            <w:hideMark/>
          </w:tcPr>
          <w:p w:rsidR="008F0077" w:rsidRPr="006C6F23" w:rsidRDefault="008F0077" w:rsidP="008F0077">
            <w:pPr>
              <w:jc w:val="center"/>
              <w:rPr>
                <w:rFonts w:ascii="Arial Narrow" w:eastAsia="Times New Roman" w:hAnsi="Arial Narrow" w:cs="Arial"/>
                <w:b/>
                <w:bCs/>
              </w:rPr>
            </w:pPr>
            <w:proofErr w:type="spellStart"/>
            <w:r w:rsidRPr="006C6F23">
              <w:rPr>
                <w:rFonts w:ascii="Arial Narrow" w:eastAsia="Times New Roman" w:hAnsi="Arial Narrow" w:cs="Arial"/>
                <w:b/>
                <w:bCs/>
              </w:rPr>
              <w:t>Proveedor</w:t>
            </w:r>
            <w:proofErr w:type="spellEnd"/>
          </w:p>
        </w:tc>
        <w:tc>
          <w:tcPr>
            <w:tcW w:w="0" w:type="auto"/>
            <w:tcBorders>
              <w:top w:val="nil"/>
              <w:left w:val="nil"/>
              <w:bottom w:val="nil"/>
              <w:right w:val="nil"/>
            </w:tcBorders>
            <w:shd w:val="clear" w:color="auto" w:fill="auto"/>
            <w:noWrap/>
            <w:vAlign w:val="center"/>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w:t>
            </w:r>
          </w:p>
        </w:tc>
        <w:tc>
          <w:tcPr>
            <w:tcW w:w="0" w:type="auto"/>
            <w:tcBorders>
              <w:top w:val="nil"/>
              <w:left w:val="nil"/>
              <w:bottom w:val="nil"/>
              <w:right w:val="single" w:sz="8" w:space="0" w:color="auto"/>
            </w:tcBorders>
            <w:shd w:val="clear" w:color="auto" w:fill="auto"/>
            <w:noWrap/>
            <w:vAlign w:val="center"/>
            <w:hideMark/>
          </w:tcPr>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 </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5</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8F0077" w:rsidRPr="006C6F23" w:rsidRDefault="00DC4FC5" w:rsidP="00DC4FC5">
            <w:pPr>
              <w:jc w:val="center"/>
              <w:rPr>
                <w:rFonts w:ascii="Arial" w:eastAsia="Times New Roman" w:hAnsi="Arial" w:cs="Arial"/>
                <w:sz w:val="20"/>
                <w:szCs w:val="20"/>
              </w:rPr>
            </w:pPr>
            <w:r w:rsidRPr="006C6F23">
              <w:rPr>
                <w:rFonts w:ascii="Arial" w:eastAsia="Times New Roman" w:hAnsi="Arial" w:cs="Arial"/>
                <w:sz w:val="20"/>
                <w:szCs w:val="20"/>
              </w:rPr>
              <w:t>1, 2, 3, 4, 5, 6, 7, 8</w:t>
            </w:r>
          </w:p>
        </w:tc>
      </w:tr>
      <w:tr w:rsidR="008F0077" w:rsidRPr="006C6F23" w:rsidTr="008F0077">
        <w:trPr>
          <w:trHeight w:val="34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jc w:val="center"/>
              <w:rPr>
                <w:rFonts w:ascii="Arial Narrow" w:eastAsia="Times New Roman" w:hAnsi="Arial Narrow" w:cs="Arial"/>
                <w:b/>
                <w:bCs/>
              </w:rPr>
            </w:pPr>
            <w:r w:rsidRPr="006C6F23">
              <w:rPr>
                <w:rFonts w:ascii="Arial Narrow" w:eastAsia="Times New Roman" w:hAnsi="Arial Narrow" w:cs="Arial"/>
                <w:b/>
                <w:bCs/>
              </w:rPr>
              <w:t>Constructor</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r w:rsidRPr="006C6F23">
              <w:rPr>
                <w:rFonts w:ascii="Arial" w:eastAsia="Times New Roman" w:hAnsi="Arial" w:cs="Arial"/>
                <w:sz w:val="20"/>
                <w:szCs w:val="20"/>
              </w:rPr>
              <w:t>x</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bottom"/>
            <w:hideMark/>
          </w:tcPr>
          <w:p w:rsidR="008F0077" w:rsidRPr="006C6F23" w:rsidRDefault="008F0077" w:rsidP="008F0077">
            <w:pPr>
              <w:jc w:val="center"/>
              <w:rPr>
                <w:rFonts w:ascii="Arial" w:eastAsia="Times New Roman" w:hAnsi="Arial" w:cs="Arial"/>
                <w:sz w:val="20"/>
                <w:szCs w:val="20"/>
              </w:rPr>
            </w:pPr>
          </w:p>
        </w:tc>
      </w:tr>
      <w:tr w:rsidR="008F0077" w:rsidRPr="006C6F23" w:rsidTr="008F0077">
        <w:trPr>
          <w:trHeight w:val="330"/>
        </w:trPr>
        <w:tc>
          <w:tcPr>
            <w:tcW w:w="0" w:type="auto"/>
            <w:gridSpan w:val="2"/>
            <w:tcBorders>
              <w:top w:val="nil"/>
              <w:left w:val="nil"/>
              <w:bottom w:val="nil"/>
              <w:right w:val="nil"/>
            </w:tcBorders>
            <w:shd w:val="clear" w:color="auto" w:fill="auto"/>
            <w:noWrap/>
            <w:vAlign w:val="bottom"/>
            <w:hideMark/>
          </w:tcPr>
          <w:p w:rsidR="002768C5" w:rsidRPr="006C6F23" w:rsidRDefault="002768C5" w:rsidP="008F0077">
            <w:pPr>
              <w:rPr>
                <w:rFonts w:ascii="Arial Narrow" w:eastAsia="Times New Roman" w:hAnsi="Arial Narrow" w:cs="Arial"/>
                <w:b/>
                <w:bCs/>
              </w:rPr>
            </w:pPr>
          </w:p>
          <w:p w:rsidR="008F0077" w:rsidRPr="006C6F23" w:rsidRDefault="008F0077" w:rsidP="008F0077">
            <w:pPr>
              <w:rPr>
                <w:rFonts w:ascii="Arial Narrow" w:eastAsia="Times New Roman" w:hAnsi="Arial Narrow" w:cs="Arial"/>
                <w:b/>
                <w:bCs/>
              </w:rPr>
            </w:pPr>
            <w:r w:rsidRPr="006C6F23">
              <w:rPr>
                <w:rFonts w:ascii="Arial Narrow" w:eastAsia="Times New Roman" w:hAnsi="Arial Narrow" w:cs="Arial"/>
                <w:b/>
                <w:bCs/>
              </w:rPr>
              <w:t>14.3 CAPACIDAD DE CONTRATACIÓN</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4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rPr>
            </w:pPr>
            <w:proofErr w:type="spellStart"/>
            <w:r w:rsidRPr="006C6F23">
              <w:rPr>
                <w:rFonts w:ascii="Arial Narrow" w:eastAsia="Times New Roman" w:hAnsi="Arial Narrow" w:cs="Arial"/>
                <w:b/>
                <w:bCs/>
              </w:rPr>
              <w:t>Capacidad</w:t>
            </w:r>
            <w:proofErr w:type="spellEnd"/>
            <w:r w:rsidRPr="006C6F23">
              <w:rPr>
                <w:rFonts w:ascii="Arial Narrow" w:eastAsia="Times New Roman" w:hAnsi="Arial Narrow" w:cs="Arial"/>
                <w:b/>
                <w:bCs/>
              </w:rPr>
              <w:t xml:space="preserve"> de </w:t>
            </w:r>
            <w:proofErr w:type="spellStart"/>
            <w:r w:rsidRPr="006C6F23">
              <w:rPr>
                <w:rFonts w:ascii="Arial Narrow" w:eastAsia="Times New Roman" w:hAnsi="Arial Narrow" w:cs="Arial"/>
                <w:b/>
                <w:bCs/>
              </w:rPr>
              <w:t>Contratación</w:t>
            </w:r>
            <w:proofErr w:type="spellEnd"/>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345"/>
        </w:trPr>
        <w:tc>
          <w:tcPr>
            <w:tcW w:w="0" w:type="auto"/>
            <w:gridSpan w:val="10"/>
            <w:tcBorders>
              <w:top w:val="single" w:sz="8" w:space="0" w:color="auto"/>
              <w:left w:val="single" w:sz="8" w:space="0" w:color="auto"/>
              <w:bottom w:val="single" w:sz="8" w:space="0" w:color="auto"/>
              <w:right w:val="nil"/>
            </w:tcBorders>
            <w:shd w:val="clear" w:color="auto" w:fill="auto"/>
            <w:noWrap/>
            <w:vAlign w:val="bottom"/>
            <w:hideMark/>
          </w:tcPr>
          <w:p w:rsidR="008F0077" w:rsidRPr="006C6F23" w:rsidRDefault="008F0077" w:rsidP="008F0077">
            <w:pPr>
              <w:rPr>
                <w:rFonts w:ascii="Arial Narrow" w:eastAsia="Times New Roman" w:hAnsi="Arial Narrow" w:cs="Arial"/>
                <w:b/>
                <w:bCs/>
                <w:lang w:val="es-CO"/>
              </w:rPr>
            </w:pPr>
            <w:r w:rsidRPr="006C6F23">
              <w:rPr>
                <w:rFonts w:ascii="Arial Narrow" w:eastAsia="Times New Roman" w:hAnsi="Arial Narrow" w:cs="Arial"/>
                <w:b/>
                <w:bCs/>
                <w:lang w:val="es-CO"/>
              </w:rPr>
              <w:t>K de contratación general mínimo requerido para el proceso de selección:</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SMMLV</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3E0EA9" w:rsidP="003E0EA9">
            <w:pPr>
              <w:rPr>
                <w:rFonts w:ascii="Arial" w:eastAsia="Times New Roman" w:hAnsi="Arial" w:cs="Arial"/>
                <w:sz w:val="20"/>
                <w:szCs w:val="20"/>
              </w:rPr>
            </w:pPr>
            <w:r w:rsidRPr="006C6F23">
              <w:rPr>
                <w:rFonts w:ascii="Arial" w:eastAsia="Times New Roman" w:hAnsi="Arial" w:cs="Arial"/>
                <w:sz w:val="20"/>
                <w:szCs w:val="20"/>
              </w:rPr>
              <w:t>25</w:t>
            </w:r>
            <w:r w:rsidR="00151FCE" w:rsidRPr="006C6F23">
              <w:rPr>
                <w:rFonts w:ascii="Arial" w:eastAsia="Times New Roman" w:hAnsi="Arial" w:cs="Arial"/>
                <w:sz w:val="20"/>
                <w:szCs w:val="20"/>
              </w:rPr>
              <w:t xml:space="preserve">0 </w:t>
            </w:r>
            <w:r w:rsidR="008F0077" w:rsidRPr="006C6F23">
              <w:rPr>
                <w:rFonts w:ascii="Arial" w:eastAsia="Times New Roman" w:hAnsi="Arial" w:cs="Arial"/>
                <w:sz w:val="20"/>
                <w:szCs w:val="20"/>
              </w:rPr>
              <w:t>SMMLV</w:t>
            </w:r>
          </w:p>
        </w:tc>
      </w:tr>
      <w:tr w:rsidR="008F0077" w:rsidRPr="006C6F23" w:rsidTr="008F0077">
        <w:trPr>
          <w:trHeight w:val="255"/>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270"/>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sz w:val="18"/>
                <w:szCs w:val="18"/>
              </w:rPr>
            </w:pPr>
            <w:r w:rsidRPr="006C6F23">
              <w:rPr>
                <w:rFonts w:ascii="Arial Narrow" w:eastAsia="Times New Roman" w:hAnsi="Arial Narrow" w:cs="Arial"/>
                <w:b/>
                <w:bCs/>
                <w:sz w:val="18"/>
                <w:szCs w:val="18"/>
              </w:rPr>
              <w:t>14.4 MARCAS</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270"/>
        </w:trPr>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Narrow" w:eastAsia="Times New Roman" w:hAnsi="Arial Narrow" w:cs="Arial"/>
                <w:b/>
                <w:bCs/>
                <w:sz w:val="18"/>
                <w:szCs w:val="18"/>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rPr>
            </w:pPr>
          </w:p>
        </w:tc>
      </w:tr>
      <w:tr w:rsidR="008F0077" w:rsidRPr="006C6F23" w:rsidTr="008F0077">
        <w:trPr>
          <w:trHeight w:val="270"/>
        </w:trPr>
        <w:tc>
          <w:tcPr>
            <w:tcW w:w="0" w:type="auto"/>
            <w:gridSpan w:val="3"/>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Si las establece, indique las razones o razón que le asiste para esto.</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345"/>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noWrap/>
            <w:hideMark/>
          </w:tcPr>
          <w:p w:rsidR="008F0077" w:rsidRPr="006C6F23" w:rsidRDefault="008F0077" w:rsidP="008F0077">
            <w:pPr>
              <w:jc w:val="both"/>
              <w:rPr>
                <w:rFonts w:ascii="Arial Narrow" w:eastAsia="Times New Roman" w:hAnsi="Arial Narrow" w:cs="Arial"/>
                <w:lang w:val="es-CO"/>
              </w:rPr>
            </w:pPr>
            <w:r w:rsidRPr="006C6F23">
              <w:rPr>
                <w:rFonts w:ascii="Arial Narrow" w:eastAsia="Times New Roman" w:hAnsi="Arial Narrow" w:cs="Arial"/>
                <w:lang w:val="es-CO"/>
              </w:rPr>
              <w:t>a- Por razones de compatibilidad de bienes y servicios anteriormente comprados para evitar malos funcionamientos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345"/>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noWrap/>
            <w:hideMark/>
          </w:tcPr>
          <w:p w:rsidR="008F0077" w:rsidRPr="006C6F23" w:rsidRDefault="008F0077" w:rsidP="008F0077">
            <w:pPr>
              <w:jc w:val="both"/>
              <w:rPr>
                <w:rFonts w:ascii="Arial Narrow" w:eastAsia="Times New Roman" w:hAnsi="Arial Narrow" w:cs="Arial"/>
                <w:lang w:val="es-CO"/>
              </w:rPr>
            </w:pPr>
            <w:r w:rsidRPr="006C6F23">
              <w:rPr>
                <w:rFonts w:ascii="Arial Narrow" w:eastAsia="Times New Roman" w:hAnsi="Arial Narrow" w:cs="Arial"/>
                <w:lang w:val="es-CO"/>
              </w:rPr>
              <w:t>b- Por razones de hacer efectiva una garantía, se deba contratar con la marca inicialmente adquirida</w:t>
            </w:r>
          </w:p>
        </w:tc>
        <w:tc>
          <w:tcPr>
            <w:tcW w:w="0" w:type="auto"/>
            <w:tcBorders>
              <w:top w:val="nil"/>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645"/>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rsidR="008F0077" w:rsidRPr="006C6F23" w:rsidRDefault="008F0077" w:rsidP="008F0077">
            <w:pPr>
              <w:jc w:val="both"/>
              <w:rPr>
                <w:rFonts w:ascii="Arial Narrow" w:eastAsia="Times New Roman" w:hAnsi="Arial Narrow" w:cs="Arial"/>
                <w:lang w:val="es-CO"/>
              </w:rPr>
            </w:pPr>
            <w:r w:rsidRPr="006C6F23">
              <w:rPr>
                <w:rFonts w:ascii="Arial Narrow" w:eastAsia="Times New Roman" w:hAnsi="Arial Narrow" w:cs="Arial"/>
                <w:lang w:val="es-CO"/>
              </w:rPr>
              <w:t>c- Se presenta la posibilidad de obtener un producto que tenga iguales características técnicas en marcas diferentes. En este caso se deben relacionar un mínimo de marcas con características similares</w:t>
            </w:r>
          </w:p>
        </w:tc>
        <w:tc>
          <w:tcPr>
            <w:tcW w:w="0" w:type="auto"/>
            <w:tcBorders>
              <w:top w:val="nil"/>
              <w:left w:val="nil"/>
              <w:bottom w:val="nil"/>
              <w:right w:val="single" w:sz="8" w:space="0" w:color="auto"/>
            </w:tcBorders>
            <w:shd w:val="clear" w:color="auto" w:fill="auto"/>
            <w:noWrap/>
            <w:vAlign w:val="center"/>
            <w:hideMark/>
          </w:tcPr>
          <w:p w:rsidR="008F0077" w:rsidRPr="006C6F23" w:rsidRDefault="008F0077" w:rsidP="008F0077">
            <w:pPr>
              <w:jc w:val="center"/>
              <w:rPr>
                <w:rFonts w:ascii="Arial" w:eastAsia="Times New Roman" w:hAnsi="Arial" w:cs="Arial"/>
                <w:sz w:val="20"/>
                <w:szCs w:val="20"/>
                <w:lang w:val="es-CO"/>
              </w:rPr>
            </w:pPr>
            <w:r w:rsidRPr="006C6F23">
              <w:rPr>
                <w:rFonts w:ascii="Arial" w:eastAsia="Times New Roman" w:hAnsi="Arial" w:cs="Arial"/>
                <w:sz w:val="20"/>
                <w:szCs w:val="20"/>
                <w:lang w:val="es-CO"/>
              </w:rPr>
              <w:t> </w:t>
            </w:r>
          </w:p>
        </w:tc>
      </w:tr>
      <w:tr w:rsidR="008F0077" w:rsidRPr="006C6F23" w:rsidTr="008F0077">
        <w:trPr>
          <w:trHeight w:val="39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noWrap/>
            <w:hideMark/>
          </w:tcPr>
          <w:p w:rsidR="008F0077" w:rsidRPr="006C6F23" w:rsidRDefault="008F0077" w:rsidP="008F0077">
            <w:pPr>
              <w:jc w:val="both"/>
              <w:rPr>
                <w:rFonts w:ascii="Arial Narrow" w:eastAsia="Times New Roman" w:hAnsi="Arial Narrow" w:cs="Arial"/>
              </w:rPr>
            </w:pPr>
            <w:r w:rsidRPr="006C6F23">
              <w:rPr>
                <w:rFonts w:ascii="Arial Narrow" w:eastAsia="Times New Roman" w:hAnsi="Arial Narrow" w:cs="Arial"/>
              </w:rPr>
              <w:t xml:space="preserve">d- </w:t>
            </w:r>
            <w:proofErr w:type="spellStart"/>
            <w:r w:rsidRPr="006C6F23">
              <w:rPr>
                <w:rFonts w:ascii="Arial Narrow" w:eastAsia="Times New Roman" w:hAnsi="Arial Narrow" w:cs="Arial"/>
              </w:rPr>
              <w:t>Otras</w:t>
            </w:r>
            <w:proofErr w:type="spellEnd"/>
            <w:r w:rsidRPr="006C6F23">
              <w:rPr>
                <w:rFonts w:ascii="Arial Narrow" w:eastAsia="Times New Roman" w:hAnsi="Arial Narrow" w:cs="Arial"/>
              </w:rPr>
              <w:t xml:space="preserve"> </w:t>
            </w:r>
            <w:proofErr w:type="spellStart"/>
            <w:r w:rsidRPr="006C6F23">
              <w:rPr>
                <w:rFonts w:ascii="Arial Narrow" w:eastAsia="Times New Roman" w:hAnsi="Arial Narrow" w:cs="Arial"/>
              </w:rPr>
              <w:t>Razones</w:t>
            </w:r>
            <w:proofErr w:type="spellEnd"/>
            <w:r w:rsidRPr="006C6F23">
              <w:rPr>
                <w:rFonts w:ascii="Arial Narrow" w:eastAsia="Times New Roman" w:hAnsi="Arial Narrow" w:cs="Arial"/>
              </w:rPr>
              <w:t xml:space="preserve"> ( </w:t>
            </w:r>
            <w:proofErr w:type="spellStart"/>
            <w:r w:rsidRPr="006C6F23">
              <w:rPr>
                <w:rFonts w:ascii="Arial Narrow" w:eastAsia="Times New Roman" w:hAnsi="Arial Narrow" w:cs="Arial"/>
              </w:rPr>
              <w:t>establezca</w:t>
            </w:r>
            <w:proofErr w:type="spellEnd"/>
            <w:r w:rsidRPr="006C6F23">
              <w:rPr>
                <w:rFonts w:ascii="Arial Narrow" w:eastAsia="Times New Roman" w:hAnsi="Arial Narrow" w:cs="Arial"/>
              </w:rPr>
              <w:t>)</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F0077" w:rsidRPr="006C6F23" w:rsidRDefault="008F0077" w:rsidP="008F0077">
            <w:pPr>
              <w:rPr>
                <w:rFonts w:ascii="Arial" w:eastAsia="Times New Roman" w:hAnsi="Arial" w:cs="Arial"/>
                <w:sz w:val="20"/>
                <w:szCs w:val="20"/>
              </w:rPr>
            </w:pPr>
            <w:r w:rsidRPr="006C6F23">
              <w:rPr>
                <w:rFonts w:ascii="Arial" w:eastAsia="Times New Roman" w:hAnsi="Arial" w:cs="Arial"/>
                <w:sz w:val="20"/>
                <w:szCs w:val="20"/>
              </w:rPr>
              <w:t> </w:t>
            </w:r>
          </w:p>
        </w:tc>
      </w:tr>
      <w:tr w:rsidR="002768C5" w:rsidRPr="006C6F23" w:rsidTr="00353862">
        <w:trPr>
          <w:trHeight w:val="270"/>
        </w:trPr>
        <w:tc>
          <w:tcPr>
            <w:tcW w:w="0" w:type="auto"/>
            <w:gridSpan w:val="3"/>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r w:rsidRPr="006C6F23">
              <w:rPr>
                <w:rFonts w:ascii="Arial" w:eastAsia="Times New Roman" w:hAnsi="Arial" w:cs="Arial"/>
                <w:sz w:val="20"/>
                <w:szCs w:val="20"/>
                <w:lang w:val="es-CO"/>
              </w:rPr>
              <w:t>Nota: si no tiene alguna de las anteriores, no Señale.</w:t>
            </w: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2768C5" w:rsidRPr="006C6F23" w:rsidRDefault="002768C5" w:rsidP="008F0077">
            <w:pPr>
              <w:rPr>
                <w:rFonts w:ascii="Arial" w:eastAsia="Times New Roman" w:hAnsi="Arial" w:cs="Arial"/>
                <w:sz w:val="20"/>
                <w:szCs w:val="20"/>
                <w:lang w:val="es-CO"/>
              </w:rPr>
            </w:pPr>
          </w:p>
        </w:tc>
      </w:tr>
      <w:tr w:rsidR="008F0077" w:rsidRPr="006C6F23" w:rsidTr="008F0077">
        <w:trPr>
          <w:trHeight w:val="330"/>
        </w:trPr>
        <w:tc>
          <w:tcPr>
            <w:tcW w:w="0" w:type="auto"/>
            <w:gridSpan w:val="3"/>
            <w:tcBorders>
              <w:top w:val="nil"/>
              <w:left w:val="nil"/>
              <w:bottom w:val="nil"/>
              <w:right w:val="nil"/>
            </w:tcBorders>
            <w:shd w:val="clear" w:color="auto" w:fill="auto"/>
            <w:noWrap/>
            <w:vAlign w:val="bottom"/>
            <w:hideMark/>
          </w:tcPr>
          <w:p w:rsidR="002768C5" w:rsidRPr="006C6F23" w:rsidRDefault="002768C5" w:rsidP="008F0077">
            <w:pPr>
              <w:rPr>
                <w:rFonts w:ascii="Arial Narrow" w:eastAsia="Times New Roman" w:hAnsi="Arial Narrow" w:cs="Arial"/>
                <w:b/>
                <w:bCs/>
                <w:lang w:val="es-CO"/>
              </w:rPr>
            </w:pPr>
          </w:p>
          <w:p w:rsidR="008F0077" w:rsidRPr="006C6F23" w:rsidRDefault="008F0077" w:rsidP="008F0077">
            <w:pPr>
              <w:rPr>
                <w:rFonts w:ascii="Arial Narrow" w:eastAsia="Times New Roman" w:hAnsi="Arial Narrow" w:cs="Arial"/>
                <w:b/>
                <w:bCs/>
                <w:lang w:val="es-CO"/>
              </w:rPr>
            </w:pPr>
            <w:r w:rsidRPr="006C6F23">
              <w:rPr>
                <w:rFonts w:ascii="Arial Narrow" w:eastAsia="Times New Roman" w:hAnsi="Arial Narrow" w:cs="Arial"/>
                <w:b/>
                <w:bCs/>
                <w:lang w:val="es-CO"/>
              </w:rPr>
              <w:t>15. LISTADO DE GENERAL DE ELEMENTOS REQUERIDOS –FICHA TÉCNICA-</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55"/>
        </w:trPr>
        <w:tc>
          <w:tcPr>
            <w:tcW w:w="0" w:type="auto"/>
            <w:gridSpan w:val="4"/>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r w:rsidRPr="006C6F23">
              <w:rPr>
                <w:rFonts w:ascii="Arial" w:eastAsia="Times New Roman" w:hAnsi="Arial" w:cs="Arial"/>
                <w:sz w:val="20"/>
                <w:szCs w:val="20"/>
                <w:lang w:val="es-CO"/>
              </w:rPr>
              <w:t>Según bienes y/o servicios a contratar, por favor establezca la información según ejemplos del instructivo.</w:t>
            </w: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c>
          <w:tcPr>
            <w:tcW w:w="0" w:type="auto"/>
            <w:tcBorders>
              <w:top w:val="nil"/>
              <w:left w:val="nil"/>
              <w:bottom w:val="nil"/>
              <w:right w:val="nil"/>
            </w:tcBorders>
            <w:shd w:val="clear" w:color="auto" w:fill="auto"/>
            <w:noWrap/>
            <w:vAlign w:val="bottom"/>
            <w:hideMark/>
          </w:tcPr>
          <w:p w:rsidR="008F0077" w:rsidRPr="006C6F23" w:rsidRDefault="008F0077" w:rsidP="008F0077">
            <w:pPr>
              <w:rPr>
                <w:rFonts w:ascii="Arial" w:eastAsia="Times New Roman" w:hAnsi="Arial" w:cs="Arial"/>
                <w:sz w:val="20"/>
                <w:szCs w:val="20"/>
                <w:lang w:val="es-CO"/>
              </w:rPr>
            </w:pPr>
          </w:p>
        </w:tc>
      </w:tr>
      <w:tr w:rsidR="008F0077" w:rsidRPr="006C6F23" w:rsidTr="008F0077">
        <w:trPr>
          <w:trHeight w:val="255"/>
        </w:trPr>
        <w:tc>
          <w:tcPr>
            <w:tcW w:w="0" w:type="auto"/>
            <w:gridSpan w:val="2"/>
            <w:tcBorders>
              <w:top w:val="nil"/>
              <w:left w:val="nil"/>
              <w:bottom w:val="nil"/>
              <w:right w:val="nil"/>
            </w:tcBorders>
            <w:shd w:val="clear" w:color="auto" w:fill="auto"/>
            <w:vAlign w:val="center"/>
            <w:hideMark/>
          </w:tcPr>
          <w:p w:rsidR="008F0077" w:rsidRPr="006C6F23" w:rsidRDefault="008F0077" w:rsidP="008F0077">
            <w:pPr>
              <w:jc w:val="center"/>
              <w:rPr>
                <w:rFonts w:ascii="Arial" w:eastAsia="Times New Roman" w:hAnsi="Arial" w:cs="Arial"/>
                <w:b/>
                <w:bCs/>
                <w:sz w:val="20"/>
                <w:szCs w:val="20"/>
                <w:lang w:val="es-CO"/>
              </w:rPr>
            </w:pPr>
          </w:p>
        </w:tc>
        <w:tc>
          <w:tcPr>
            <w:tcW w:w="0" w:type="auto"/>
            <w:gridSpan w:val="2"/>
            <w:tcBorders>
              <w:top w:val="nil"/>
              <w:left w:val="nil"/>
              <w:bottom w:val="nil"/>
              <w:right w:val="nil"/>
            </w:tcBorders>
            <w:shd w:val="clear" w:color="auto" w:fill="auto"/>
            <w:vAlign w:val="center"/>
            <w:hideMark/>
          </w:tcPr>
          <w:p w:rsidR="008F0077" w:rsidRPr="006C6F23" w:rsidRDefault="008F0077" w:rsidP="008F0077">
            <w:pPr>
              <w:jc w:val="center"/>
              <w:rPr>
                <w:rFonts w:ascii="Arial" w:eastAsia="Times New Roman" w:hAnsi="Arial" w:cs="Arial"/>
                <w:b/>
                <w:bCs/>
                <w:sz w:val="20"/>
                <w:szCs w:val="20"/>
                <w:lang w:val="es-CO"/>
              </w:rPr>
            </w:pPr>
          </w:p>
        </w:tc>
        <w:tc>
          <w:tcPr>
            <w:tcW w:w="0" w:type="auto"/>
            <w:gridSpan w:val="6"/>
            <w:tcBorders>
              <w:top w:val="nil"/>
              <w:left w:val="nil"/>
              <w:bottom w:val="nil"/>
              <w:right w:val="nil"/>
            </w:tcBorders>
            <w:shd w:val="clear" w:color="auto" w:fill="auto"/>
            <w:noWrap/>
            <w:vAlign w:val="center"/>
            <w:hideMark/>
          </w:tcPr>
          <w:p w:rsidR="008F0077" w:rsidRPr="006C6F23" w:rsidRDefault="008F0077" w:rsidP="008F0077">
            <w:pPr>
              <w:jc w:val="center"/>
              <w:rPr>
                <w:rFonts w:ascii="Arial" w:eastAsia="Times New Roman" w:hAnsi="Arial" w:cs="Arial"/>
                <w:b/>
                <w:bCs/>
                <w:sz w:val="20"/>
                <w:szCs w:val="20"/>
                <w:lang w:val="es-CO"/>
              </w:rPr>
            </w:pPr>
          </w:p>
        </w:tc>
        <w:tc>
          <w:tcPr>
            <w:tcW w:w="0" w:type="auto"/>
            <w:gridSpan w:val="2"/>
            <w:tcBorders>
              <w:top w:val="nil"/>
              <w:left w:val="nil"/>
              <w:bottom w:val="nil"/>
              <w:right w:val="nil"/>
            </w:tcBorders>
            <w:shd w:val="clear" w:color="auto" w:fill="auto"/>
            <w:noWrap/>
            <w:vAlign w:val="center"/>
            <w:hideMark/>
          </w:tcPr>
          <w:p w:rsidR="008F0077" w:rsidRPr="006C6F23" w:rsidRDefault="008F0077" w:rsidP="008F0077">
            <w:pPr>
              <w:jc w:val="center"/>
              <w:rPr>
                <w:rFonts w:ascii="Arial" w:eastAsia="Times New Roman" w:hAnsi="Arial" w:cs="Arial"/>
                <w:b/>
                <w:bCs/>
                <w:sz w:val="20"/>
                <w:szCs w:val="20"/>
                <w:lang w:val="es-CO"/>
              </w:rPr>
            </w:pPr>
          </w:p>
        </w:tc>
      </w:tr>
    </w:tbl>
    <w:p w:rsidR="00834A8C" w:rsidRPr="006C6F23" w:rsidRDefault="00834A8C">
      <w:pPr>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3232"/>
        <w:gridCol w:w="1238"/>
        <w:gridCol w:w="1348"/>
        <w:gridCol w:w="2192"/>
        <w:gridCol w:w="2192"/>
      </w:tblGrid>
      <w:tr w:rsidR="00834A8C" w:rsidRPr="006C6F23" w:rsidTr="0020770A">
        <w:tc>
          <w:tcPr>
            <w:tcW w:w="369" w:type="pct"/>
          </w:tcPr>
          <w:p w:rsidR="00834A8C" w:rsidRPr="006C6F23" w:rsidRDefault="00834A8C" w:rsidP="004B618C">
            <w:pPr>
              <w:jc w:val="center"/>
              <w:rPr>
                <w:sz w:val="20"/>
                <w:szCs w:val="20"/>
              </w:rPr>
            </w:pPr>
            <w:r w:rsidRPr="006C6F23">
              <w:rPr>
                <w:sz w:val="20"/>
                <w:szCs w:val="20"/>
              </w:rPr>
              <w:t>Item</w:t>
            </w:r>
          </w:p>
        </w:tc>
        <w:tc>
          <w:tcPr>
            <w:tcW w:w="1467" w:type="pct"/>
          </w:tcPr>
          <w:p w:rsidR="00834A8C" w:rsidRPr="006C6F23" w:rsidRDefault="00834A8C" w:rsidP="00834A8C">
            <w:pPr>
              <w:rPr>
                <w:sz w:val="20"/>
                <w:szCs w:val="20"/>
              </w:rPr>
            </w:pPr>
            <w:proofErr w:type="spellStart"/>
            <w:r w:rsidRPr="006C6F23">
              <w:rPr>
                <w:sz w:val="20"/>
                <w:szCs w:val="20"/>
              </w:rPr>
              <w:t>Descripción</w:t>
            </w:r>
            <w:proofErr w:type="spellEnd"/>
          </w:p>
        </w:tc>
        <w:tc>
          <w:tcPr>
            <w:tcW w:w="562" w:type="pct"/>
          </w:tcPr>
          <w:p w:rsidR="00834A8C" w:rsidRPr="006C6F23" w:rsidRDefault="00834A8C" w:rsidP="00834A8C">
            <w:pPr>
              <w:rPr>
                <w:sz w:val="20"/>
                <w:szCs w:val="20"/>
              </w:rPr>
            </w:pPr>
            <w:proofErr w:type="spellStart"/>
            <w:r w:rsidRPr="006C6F23">
              <w:rPr>
                <w:sz w:val="20"/>
                <w:szCs w:val="20"/>
              </w:rPr>
              <w:t>Unidad</w:t>
            </w:r>
            <w:proofErr w:type="spellEnd"/>
          </w:p>
        </w:tc>
        <w:tc>
          <w:tcPr>
            <w:tcW w:w="612" w:type="pct"/>
          </w:tcPr>
          <w:p w:rsidR="00834A8C" w:rsidRPr="006C6F23" w:rsidRDefault="00834A8C" w:rsidP="00834A8C">
            <w:pPr>
              <w:rPr>
                <w:sz w:val="20"/>
                <w:szCs w:val="20"/>
              </w:rPr>
            </w:pPr>
            <w:proofErr w:type="spellStart"/>
            <w:r w:rsidRPr="006C6F23">
              <w:rPr>
                <w:sz w:val="20"/>
                <w:szCs w:val="20"/>
              </w:rPr>
              <w:t>Cantidad</w:t>
            </w:r>
            <w:proofErr w:type="spellEnd"/>
          </w:p>
        </w:tc>
        <w:tc>
          <w:tcPr>
            <w:tcW w:w="995" w:type="pct"/>
          </w:tcPr>
          <w:p w:rsidR="00834A8C" w:rsidRPr="006C6F23" w:rsidRDefault="00834A8C" w:rsidP="00834A8C">
            <w:pPr>
              <w:rPr>
                <w:sz w:val="20"/>
                <w:szCs w:val="20"/>
              </w:rPr>
            </w:pPr>
            <w:r w:rsidRPr="006C6F23">
              <w:rPr>
                <w:sz w:val="20"/>
                <w:szCs w:val="20"/>
              </w:rPr>
              <w:t xml:space="preserve">Valor </w:t>
            </w:r>
            <w:proofErr w:type="spellStart"/>
            <w:r w:rsidRPr="006C6F23">
              <w:rPr>
                <w:sz w:val="20"/>
                <w:szCs w:val="20"/>
              </w:rPr>
              <w:t>Unitario</w:t>
            </w:r>
            <w:proofErr w:type="spellEnd"/>
          </w:p>
        </w:tc>
        <w:tc>
          <w:tcPr>
            <w:tcW w:w="995" w:type="pct"/>
          </w:tcPr>
          <w:p w:rsidR="00834A8C" w:rsidRPr="006C6F23" w:rsidRDefault="00834A8C" w:rsidP="00834A8C">
            <w:pPr>
              <w:rPr>
                <w:sz w:val="20"/>
                <w:szCs w:val="20"/>
              </w:rPr>
            </w:pPr>
            <w:r w:rsidRPr="006C6F23">
              <w:rPr>
                <w:sz w:val="20"/>
                <w:szCs w:val="20"/>
              </w:rPr>
              <w:t>Valor Total</w:t>
            </w: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w:t>
            </w:r>
          </w:p>
        </w:tc>
        <w:tc>
          <w:tcPr>
            <w:tcW w:w="1467" w:type="pct"/>
          </w:tcPr>
          <w:p w:rsidR="00834A8C" w:rsidRPr="006C6F23" w:rsidRDefault="00834A8C" w:rsidP="00324870">
            <w:pPr>
              <w:rPr>
                <w:sz w:val="20"/>
                <w:szCs w:val="20"/>
                <w:lang w:val="es-CO"/>
              </w:rPr>
            </w:pPr>
            <w:r w:rsidRPr="006C6F23">
              <w:rPr>
                <w:sz w:val="20"/>
                <w:szCs w:val="20"/>
                <w:lang w:val="es-CO"/>
              </w:rPr>
              <w:t>Diseño proyecto serie 3 –B, incluye tramites y presentación de proyecto ante dependencias de CODENSA.</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2</w:t>
            </w:r>
          </w:p>
        </w:tc>
        <w:tc>
          <w:tcPr>
            <w:tcW w:w="1467" w:type="pct"/>
          </w:tcPr>
          <w:p w:rsidR="00834A8C" w:rsidRPr="006C6F23" w:rsidRDefault="00834A8C" w:rsidP="00834A8C">
            <w:pPr>
              <w:rPr>
                <w:sz w:val="20"/>
                <w:szCs w:val="20"/>
                <w:lang w:val="es-CO"/>
              </w:rPr>
            </w:pPr>
            <w:r w:rsidRPr="006C6F23">
              <w:rPr>
                <w:sz w:val="20"/>
                <w:szCs w:val="20"/>
                <w:lang w:val="es-CO"/>
              </w:rPr>
              <w:t xml:space="preserve">Costo de mano de obra y de equipos necesarios para los trabajos a realizar sobre las redes existentes para </w:t>
            </w:r>
            <w:proofErr w:type="spellStart"/>
            <w:r w:rsidRPr="006C6F23">
              <w:rPr>
                <w:sz w:val="20"/>
                <w:szCs w:val="20"/>
                <w:lang w:val="es-CO"/>
              </w:rPr>
              <w:t>premaniobra</w:t>
            </w:r>
            <w:proofErr w:type="spellEnd"/>
            <w:r w:rsidRPr="006C6F23">
              <w:rPr>
                <w:sz w:val="20"/>
                <w:szCs w:val="20"/>
                <w:lang w:val="es-CO"/>
              </w:rPr>
              <w:t xml:space="preserve"> línea muerta 11,4kV -B</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3</w:t>
            </w:r>
          </w:p>
        </w:tc>
        <w:tc>
          <w:tcPr>
            <w:tcW w:w="1467" w:type="pct"/>
          </w:tcPr>
          <w:p w:rsidR="00834A8C" w:rsidRPr="006C6F23" w:rsidRDefault="00834A8C" w:rsidP="00834A8C">
            <w:pPr>
              <w:rPr>
                <w:sz w:val="20"/>
                <w:szCs w:val="20"/>
                <w:lang w:val="es-CO"/>
              </w:rPr>
            </w:pPr>
            <w:r w:rsidRPr="006C6F23">
              <w:rPr>
                <w:sz w:val="20"/>
                <w:szCs w:val="20"/>
                <w:lang w:val="es-CO"/>
              </w:rPr>
              <w:t>Desconexión y desmonte de las instalaciones existentes. Se ubicaran en las instalaciones de la sede de la Macarena.</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4</w:t>
            </w:r>
          </w:p>
        </w:tc>
        <w:tc>
          <w:tcPr>
            <w:tcW w:w="1467" w:type="pct"/>
          </w:tcPr>
          <w:p w:rsidR="00834A8C" w:rsidRPr="006C6F23" w:rsidRDefault="00834A8C" w:rsidP="00834A8C">
            <w:pPr>
              <w:rPr>
                <w:sz w:val="20"/>
                <w:szCs w:val="20"/>
                <w:lang w:val="es-CO"/>
              </w:rPr>
            </w:pPr>
            <w:r w:rsidRPr="006C6F23">
              <w:rPr>
                <w:sz w:val="20"/>
                <w:szCs w:val="20"/>
                <w:lang w:val="es-CO"/>
              </w:rPr>
              <w:t>Celda dúplex entrada/salida  15KV</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5</w:t>
            </w:r>
          </w:p>
        </w:tc>
        <w:tc>
          <w:tcPr>
            <w:tcW w:w="1467" w:type="pct"/>
          </w:tcPr>
          <w:p w:rsidR="00834A8C" w:rsidRPr="006C6F23" w:rsidRDefault="00834A8C" w:rsidP="00834A8C">
            <w:pPr>
              <w:rPr>
                <w:sz w:val="20"/>
                <w:szCs w:val="20"/>
                <w:lang w:val="es-CO"/>
              </w:rPr>
            </w:pPr>
            <w:r w:rsidRPr="006C6F23">
              <w:rPr>
                <w:sz w:val="20"/>
                <w:szCs w:val="20"/>
                <w:lang w:val="es-CO"/>
              </w:rPr>
              <w:t xml:space="preserve">Celda de medida 15 </w:t>
            </w:r>
            <w:proofErr w:type="spellStart"/>
            <w:r w:rsidRPr="006C6F23">
              <w:rPr>
                <w:sz w:val="20"/>
                <w:szCs w:val="20"/>
                <w:lang w:val="es-CO"/>
              </w:rPr>
              <w:t>kV</w:t>
            </w:r>
            <w:proofErr w:type="spellEnd"/>
            <w:r w:rsidRPr="006C6F23">
              <w:rPr>
                <w:sz w:val="20"/>
                <w:szCs w:val="20"/>
                <w:lang w:val="es-CO"/>
              </w:rPr>
              <w:t xml:space="preserve"> -B</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6</w:t>
            </w:r>
          </w:p>
        </w:tc>
        <w:tc>
          <w:tcPr>
            <w:tcW w:w="1467" w:type="pct"/>
          </w:tcPr>
          <w:p w:rsidR="00834A8C" w:rsidRPr="006C6F23" w:rsidRDefault="00834A8C" w:rsidP="00834A8C">
            <w:pPr>
              <w:rPr>
                <w:sz w:val="20"/>
                <w:szCs w:val="20"/>
                <w:lang w:val="es-CO"/>
              </w:rPr>
            </w:pPr>
            <w:r w:rsidRPr="006C6F23">
              <w:rPr>
                <w:sz w:val="20"/>
                <w:szCs w:val="20"/>
                <w:lang w:val="es-CO"/>
              </w:rPr>
              <w:t>Transformador de corriente 10-20A -B</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2</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7</w:t>
            </w:r>
          </w:p>
        </w:tc>
        <w:tc>
          <w:tcPr>
            <w:tcW w:w="1467" w:type="pct"/>
          </w:tcPr>
          <w:p w:rsidR="00834A8C" w:rsidRPr="006C6F23" w:rsidRDefault="00834A8C" w:rsidP="00834A8C">
            <w:pPr>
              <w:rPr>
                <w:sz w:val="20"/>
                <w:szCs w:val="20"/>
                <w:lang w:val="es-CO"/>
              </w:rPr>
            </w:pPr>
            <w:r w:rsidRPr="006C6F23">
              <w:rPr>
                <w:sz w:val="20"/>
                <w:szCs w:val="20"/>
                <w:lang w:val="es-CO"/>
              </w:rPr>
              <w:t>Transformador de potencial 13200/120V -B</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2</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8</w:t>
            </w:r>
          </w:p>
        </w:tc>
        <w:tc>
          <w:tcPr>
            <w:tcW w:w="1467" w:type="pct"/>
          </w:tcPr>
          <w:p w:rsidR="00834A8C" w:rsidRPr="006C6F23" w:rsidRDefault="00834A8C" w:rsidP="00834A8C">
            <w:pPr>
              <w:rPr>
                <w:sz w:val="20"/>
                <w:szCs w:val="20"/>
              </w:rPr>
            </w:pPr>
            <w:r w:rsidRPr="006C6F23">
              <w:rPr>
                <w:sz w:val="20"/>
                <w:szCs w:val="20"/>
              </w:rPr>
              <w:t xml:space="preserve">Medidor </w:t>
            </w:r>
            <w:proofErr w:type="spellStart"/>
            <w:r w:rsidRPr="006C6F23">
              <w:rPr>
                <w:sz w:val="20"/>
                <w:szCs w:val="20"/>
              </w:rPr>
              <w:t>electrónico</w:t>
            </w:r>
            <w:proofErr w:type="spellEnd"/>
            <w:r w:rsidRPr="006C6F23">
              <w:rPr>
                <w:sz w:val="20"/>
                <w:szCs w:val="20"/>
              </w:rPr>
              <w:t xml:space="preserve"> -B</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9</w:t>
            </w:r>
          </w:p>
        </w:tc>
        <w:tc>
          <w:tcPr>
            <w:tcW w:w="1467" w:type="pct"/>
          </w:tcPr>
          <w:p w:rsidR="00834A8C" w:rsidRPr="006C6F23" w:rsidRDefault="00834A8C" w:rsidP="00834A8C">
            <w:pPr>
              <w:rPr>
                <w:sz w:val="20"/>
                <w:szCs w:val="20"/>
                <w:lang w:val="es-CO"/>
              </w:rPr>
            </w:pPr>
            <w:r w:rsidRPr="006C6F23">
              <w:rPr>
                <w:sz w:val="20"/>
                <w:szCs w:val="20"/>
                <w:lang w:val="es-CO"/>
              </w:rPr>
              <w:t>Módem para medidor</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10</w:t>
            </w:r>
          </w:p>
        </w:tc>
        <w:tc>
          <w:tcPr>
            <w:tcW w:w="1467" w:type="pct"/>
          </w:tcPr>
          <w:p w:rsidR="00834A8C" w:rsidRPr="006C6F23" w:rsidRDefault="00834A8C" w:rsidP="00834A8C">
            <w:pPr>
              <w:rPr>
                <w:sz w:val="20"/>
                <w:szCs w:val="20"/>
              </w:rPr>
            </w:pPr>
            <w:r w:rsidRPr="006C6F23">
              <w:rPr>
                <w:sz w:val="20"/>
                <w:szCs w:val="20"/>
              </w:rPr>
              <w:t xml:space="preserve">Bandeja </w:t>
            </w:r>
            <w:proofErr w:type="spellStart"/>
            <w:r w:rsidRPr="006C6F23">
              <w:rPr>
                <w:sz w:val="20"/>
                <w:szCs w:val="20"/>
              </w:rPr>
              <w:t>para</w:t>
            </w:r>
            <w:proofErr w:type="spellEnd"/>
            <w:r w:rsidRPr="006C6F23">
              <w:rPr>
                <w:sz w:val="20"/>
                <w:szCs w:val="20"/>
              </w:rPr>
              <w:t xml:space="preserve"> </w:t>
            </w:r>
            <w:proofErr w:type="spellStart"/>
            <w:r w:rsidRPr="006C6F23">
              <w:rPr>
                <w:sz w:val="20"/>
                <w:szCs w:val="20"/>
              </w:rPr>
              <w:t>medidor</w:t>
            </w:r>
            <w:proofErr w:type="spellEnd"/>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11</w:t>
            </w:r>
          </w:p>
        </w:tc>
        <w:tc>
          <w:tcPr>
            <w:tcW w:w="1467" w:type="pct"/>
          </w:tcPr>
          <w:p w:rsidR="00834A8C" w:rsidRPr="006C6F23" w:rsidRDefault="00834A8C" w:rsidP="00834A8C">
            <w:pPr>
              <w:rPr>
                <w:sz w:val="20"/>
                <w:szCs w:val="20"/>
                <w:lang w:val="es-CO"/>
              </w:rPr>
            </w:pPr>
            <w:r w:rsidRPr="006C6F23">
              <w:rPr>
                <w:sz w:val="20"/>
                <w:szCs w:val="20"/>
                <w:lang w:val="es-CO"/>
              </w:rPr>
              <w:t>Bornera de pruebas para medidor electrónico.</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12</w:t>
            </w:r>
          </w:p>
        </w:tc>
        <w:tc>
          <w:tcPr>
            <w:tcW w:w="1467" w:type="pct"/>
          </w:tcPr>
          <w:p w:rsidR="00834A8C" w:rsidRPr="006C6F23" w:rsidRDefault="00834A8C" w:rsidP="00834A8C">
            <w:pPr>
              <w:rPr>
                <w:sz w:val="20"/>
                <w:szCs w:val="20"/>
                <w:lang w:val="es-CO"/>
              </w:rPr>
            </w:pPr>
            <w:r w:rsidRPr="006C6F23">
              <w:rPr>
                <w:sz w:val="20"/>
                <w:szCs w:val="20"/>
                <w:lang w:val="es-CO"/>
              </w:rPr>
              <w:t>Barraje para la interconexión de los transformadores del grupo de medida</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13</w:t>
            </w:r>
          </w:p>
        </w:tc>
        <w:tc>
          <w:tcPr>
            <w:tcW w:w="1467" w:type="pct"/>
          </w:tcPr>
          <w:p w:rsidR="00834A8C" w:rsidRPr="006C6F23" w:rsidRDefault="00834A8C" w:rsidP="00834A8C">
            <w:pPr>
              <w:rPr>
                <w:sz w:val="20"/>
                <w:szCs w:val="20"/>
              </w:rPr>
            </w:pPr>
            <w:r w:rsidRPr="006C6F23">
              <w:rPr>
                <w:sz w:val="20"/>
                <w:szCs w:val="20"/>
              </w:rPr>
              <w:t>Celda protección 15 KV</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14</w:t>
            </w:r>
          </w:p>
        </w:tc>
        <w:tc>
          <w:tcPr>
            <w:tcW w:w="1467" w:type="pct"/>
          </w:tcPr>
          <w:p w:rsidR="00834A8C" w:rsidRPr="006C6F23" w:rsidRDefault="00834A8C" w:rsidP="00834A8C">
            <w:pPr>
              <w:rPr>
                <w:sz w:val="20"/>
                <w:szCs w:val="20"/>
                <w:lang w:val="es-CO"/>
              </w:rPr>
            </w:pPr>
            <w:r w:rsidRPr="006C6F23">
              <w:rPr>
                <w:sz w:val="20"/>
                <w:szCs w:val="20"/>
                <w:lang w:val="es-CO"/>
              </w:rPr>
              <w:t>Fusible tipo HH  (Juego por tres)</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15</w:t>
            </w:r>
          </w:p>
        </w:tc>
        <w:tc>
          <w:tcPr>
            <w:tcW w:w="1467" w:type="pct"/>
          </w:tcPr>
          <w:p w:rsidR="00834A8C" w:rsidRPr="006C6F23" w:rsidRDefault="00834A8C" w:rsidP="00834A8C">
            <w:pPr>
              <w:rPr>
                <w:sz w:val="20"/>
                <w:szCs w:val="20"/>
                <w:lang w:val="es-CO"/>
              </w:rPr>
            </w:pPr>
            <w:r w:rsidRPr="006C6F23">
              <w:rPr>
                <w:sz w:val="20"/>
                <w:szCs w:val="20"/>
                <w:lang w:val="es-CO"/>
              </w:rPr>
              <w:t>Celda para transformador tipo seco 225 KVA -B.</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16</w:t>
            </w:r>
          </w:p>
        </w:tc>
        <w:tc>
          <w:tcPr>
            <w:tcW w:w="1467" w:type="pct"/>
          </w:tcPr>
          <w:p w:rsidR="00834A8C" w:rsidRPr="006C6F23" w:rsidRDefault="00834A8C" w:rsidP="00834A8C">
            <w:pPr>
              <w:rPr>
                <w:sz w:val="20"/>
                <w:szCs w:val="20"/>
                <w:lang w:val="es-CO"/>
              </w:rPr>
            </w:pPr>
            <w:r w:rsidRPr="006C6F23">
              <w:rPr>
                <w:sz w:val="20"/>
                <w:szCs w:val="20"/>
                <w:lang w:val="es-CO"/>
              </w:rPr>
              <w:t>Transformador trifásico tipo seco 225 KVA-11,4Kv/208V, incluye suministro e instalación -B</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17</w:t>
            </w:r>
          </w:p>
        </w:tc>
        <w:tc>
          <w:tcPr>
            <w:tcW w:w="1467" w:type="pct"/>
          </w:tcPr>
          <w:p w:rsidR="00834A8C" w:rsidRPr="006C6F23" w:rsidRDefault="00834A8C" w:rsidP="00834A8C">
            <w:pPr>
              <w:rPr>
                <w:sz w:val="20"/>
                <w:szCs w:val="20"/>
                <w:lang w:val="es-CO"/>
              </w:rPr>
            </w:pPr>
            <w:r w:rsidRPr="006C6F23">
              <w:rPr>
                <w:sz w:val="20"/>
                <w:szCs w:val="20"/>
                <w:lang w:val="es-CO"/>
              </w:rPr>
              <w:t>Descargador de sobretensión 15kV -B, juego por tres.</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18</w:t>
            </w:r>
          </w:p>
        </w:tc>
        <w:tc>
          <w:tcPr>
            <w:tcW w:w="1467" w:type="pct"/>
          </w:tcPr>
          <w:p w:rsidR="00834A8C" w:rsidRPr="006C6F23" w:rsidRDefault="00834A8C" w:rsidP="00834A8C">
            <w:pPr>
              <w:rPr>
                <w:sz w:val="20"/>
                <w:szCs w:val="20"/>
                <w:lang w:val="es-CO"/>
              </w:rPr>
            </w:pPr>
            <w:r w:rsidRPr="006C6F23">
              <w:rPr>
                <w:sz w:val="20"/>
                <w:szCs w:val="20"/>
                <w:lang w:val="es-CO"/>
              </w:rPr>
              <w:t>Elaboración de cárcamos para el tendido de los pases XLPE entre las celdas.</w:t>
            </w:r>
          </w:p>
        </w:tc>
        <w:tc>
          <w:tcPr>
            <w:tcW w:w="562" w:type="pct"/>
          </w:tcPr>
          <w:p w:rsidR="00834A8C" w:rsidRPr="006C6F23" w:rsidRDefault="00834A8C" w:rsidP="00834A8C">
            <w:pPr>
              <w:rPr>
                <w:sz w:val="20"/>
                <w:szCs w:val="20"/>
              </w:rPr>
            </w:pPr>
            <w:r w:rsidRPr="006C6F23">
              <w:rPr>
                <w:sz w:val="20"/>
                <w:szCs w:val="20"/>
              </w:rPr>
              <w:t>ML</w:t>
            </w:r>
          </w:p>
        </w:tc>
        <w:tc>
          <w:tcPr>
            <w:tcW w:w="612" w:type="pct"/>
          </w:tcPr>
          <w:p w:rsidR="00834A8C" w:rsidRPr="006C6F23" w:rsidRDefault="00834A8C" w:rsidP="00834A8C">
            <w:pPr>
              <w:rPr>
                <w:sz w:val="20"/>
                <w:szCs w:val="20"/>
              </w:rPr>
            </w:pPr>
            <w:r w:rsidRPr="006C6F23">
              <w:rPr>
                <w:sz w:val="20"/>
                <w:szCs w:val="20"/>
              </w:rPr>
              <w:t>7</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19</w:t>
            </w:r>
          </w:p>
        </w:tc>
        <w:tc>
          <w:tcPr>
            <w:tcW w:w="1467" w:type="pct"/>
          </w:tcPr>
          <w:p w:rsidR="00834A8C" w:rsidRPr="006C6F23" w:rsidRDefault="00834A8C" w:rsidP="00834A8C">
            <w:pPr>
              <w:rPr>
                <w:sz w:val="20"/>
                <w:szCs w:val="20"/>
                <w:lang w:val="es-CO"/>
              </w:rPr>
            </w:pPr>
            <w:r w:rsidRPr="006C6F23">
              <w:rPr>
                <w:sz w:val="20"/>
                <w:szCs w:val="20"/>
                <w:lang w:val="es-CO"/>
              </w:rPr>
              <w:t>Acometida 3X2/0 XLPE 15 KV -B, para pases entre celdas</w:t>
            </w:r>
          </w:p>
        </w:tc>
        <w:tc>
          <w:tcPr>
            <w:tcW w:w="562" w:type="pct"/>
          </w:tcPr>
          <w:p w:rsidR="00834A8C" w:rsidRPr="006C6F23" w:rsidRDefault="00834A8C" w:rsidP="00834A8C">
            <w:pPr>
              <w:rPr>
                <w:sz w:val="20"/>
                <w:szCs w:val="20"/>
              </w:rPr>
            </w:pPr>
            <w:r w:rsidRPr="006C6F23">
              <w:rPr>
                <w:sz w:val="20"/>
                <w:szCs w:val="20"/>
              </w:rPr>
              <w:t>M</w:t>
            </w:r>
          </w:p>
        </w:tc>
        <w:tc>
          <w:tcPr>
            <w:tcW w:w="612" w:type="pct"/>
          </w:tcPr>
          <w:p w:rsidR="00834A8C" w:rsidRPr="006C6F23" w:rsidRDefault="00834A8C" w:rsidP="00834A8C">
            <w:pPr>
              <w:rPr>
                <w:sz w:val="20"/>
                <w:szCs w:val="20"/>
              </w:rPr>
            </w:pPr>
            <w:r w:rsidRPr="006C6F23">
              <w:rPr>
                <w:sz w:val="20"/>
                <w:szCs w:val="20"/>
              </w:rPr>
              <w:t>28</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20</w:t>
            </w:r>
          </w:p>
        </w:tc>
        <w:tc>
          <w:tcPr>
            <w:tcW w:w="1467" w:type="pct"/>
          </w:tcPr>
          <w:p w:rsidR="00834A8C" w:rsidRPr="006C6F23" w:rsidRDefault="00834A8C" w:rsidP="00834A8C">
            <w:pPr>
              <w:rPr>
                <w:sz w:val="20"/>
                <w:szCs w:val="20"/>
                <w:lang w:val="es-CO"/>
              </w:rPr>
            </w:pPr>
            <w:r w:rsidRPr="006C6F23">
              <w:rPr>
                <w:sz w:val="20"/>
                <w:szCs w:val="20"/>
                <w:lang w:val="es-CO"/>
              </w:rPr>
              <w:t>Terminal 15KV 2/0 uso exterior, juego por tres.</w:t>
            </w: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834A8C" w:rsidP="00834A8C">
            <w:pPr>
              <w:rPr>
                <w:sz w:val="20"/>
                <w:szCs w:val="20"/>
              </w:rPr>
            </w:pPr>
            <w:r w:rsidRPr="006C6F23">
              <w:rPr>
                <w:sz w:val="20"/>
                <w:szCs w:val="20"/>
              </w:rPr>
              <w:t>8</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834A8C" w:rsidRPr="006C6F23" w:rsidTr="0020770A">
        <w:tblPrEx>
          <w:jc w:val="right"/>
        </w:tblPrEx>
        <w:trPr>
          <w:jc w:val="right"/>
        </w:trPr>
        <w:tc>
          <w:tcPr>
            <w:tcW w:w="369" w:type="pct"/>
          </w:tcPr>
          <w:p w:rsidR="00834A8C" w:rsidRPr="006C6F23" w:rsidRDefault="00834A8C" w:rsidP="004B618C">
            <w:pPr>
              <w:jc w:val="center"/>
              <w:rPr>
                <w:sz w:val="20"/>
                <w:szCs w:val="20"/>
              </w:rPr>
            </w:pPr>
            <w:r w:rsidRPr="006C6F23">
              <w:rPr>
                <w:sz w:val="20"/>
                <w:szCs w:val="20"/>
              </w:rPr>
              <w:t>21</w:t>
            </w:r>
          </w:p>
        </w:tc>
        <w:tc>
          <w:tcPr>
            <w:tcW w:w="1467" w:type="pct"/>
          </w:tcPr>
          <w:p w:rsidR="00AE4EEC" w:rsidRPr="006C6F23" w:rsidRDefault="00834A8C" w:rsidP="002D1581">
            <w:pPr>
              <w:rPr>
                <w:sz w:val="20"/>
                <w:szCs w:val="20"/>
                <w:lang w:val="es-CO"/>
              </w:rPr>
            </w:pPr>
            <w:r w:rsidRPr="006C6F23">
              <w:rPr>
                <w:sz w:val="20"/>
                <w:szCs w:val="20"/>
                <w:lang w:val="es-CO"/>
              </w:rPr>
              <w:t>Suministro e instalación de tablero de distribución principal</w:t>
            </w:r>
            <w:r w:rsidR="00D65550" w:rsidRPr="006C6F23">
              <w:rPr>
                <w:sz w:val="20"/>
                <w:szCs w:val="20"/>
                <w:lang w:val="es-CO"/>
              </w:rPr>
              <w:t xml:space="preserve"> para </w:t>
            </w:r>
            <w:r w:rsidR="00AE4EEC" w:rsidRPr="006C6F23">
              <w:rPr>
                <w:sz w:val="20"/>
                <w:szCs w:val="20"/>
                <w:lang w:val="es-CO"/>
              </w:rPr>
              <w:t>90 circuitos</w:t>
            </w:r>
            <w:r w:rsidRPr="006C6F23">
              <w:rPr>
                <w:sz w:val="20"/>
                <w:szCs w:val="20"/>
                <w:lang w:val="es-CO"/>
              </w:rPr>
              <w:t xml:space="preserve">. Incluye </w:t>
            </w:r>
            <w:proofErr w:type="spellStart"/>
            <w:r w:rsidRPr="006C6F23">
              <w:rPr>
                <w:sz w:val="20"/>
                <w:szCs w:val="20"/>
                <w:lang w:val="es-CO"/>
              </w:rPr>
              <w:t>breaker</w:t>
            </w:r>
            <w:proofErr w:type="spellEnd"/>
            <w:r w:rsidRPr="006C6F23">
              <w:rPr>
                <w:sz w:val="20"/>
                <w:szCs w:val="20"/>
                <w:lang w:val="es-CO"/>
              </w:rPr>
              <w:t xml:space="preserve"> de protección principal y barraje para 630</w:t>
            </w:r>
            <w:r w:rsidR="00AE4EEC" w:rsidRPr="006C6F23">
              <w:rPr>
                <w:sz w:val="20"/>
                <w:szCs w:val="20"/>
                <w:lang w:val="es-CO"/>
              </w:rPr>
              <w:t>A. Incluye obra civil para la elaboración de la base</w:t>
            </w:r>
          </w:p>
          <w:p w:rsidR="00DB4398" w:rsidRPr="006C6F23" w:rsidRDefault="00DB4398" w:rsidP="002D1581">
            <w:pPr>
              <w:rPr>
                <w:sz w:val="20"/>
                <w:szCs w:val="20"/>
                <w:lang w:val="es-CO"/>
              </w:rPr>
            </w:pPr>
            <w:r w:rsidRPr="006C6F23">
              <w:rPr>
                <w:sz w:val="20"/>
                <w:szCs w:val="20"/>
                <w:lang w:val="es-CO"/>
              </w:rPr>
              <w:t>Sede ASAB</w:t>
            </w:r>
          </w:p>
          <w:p w:rsidR="00834A8C" w:rsidRPr="006C6F23" w:rsidRDefault="00834A8C" w:rsidP="00AE4EEC">
            <w:pPr>
              <w:rPr>
                <w:sz w:val="20"/>
                <w:szCs w:val="20"/>
                <w:lang w:val="es-CO"/>
              </w:rPr>
            </w:pPr>
          </w:p>
        </w:tc>
        <w:tc>
          <w:tcPr>
            <w:tcW w:w="562" w:type="pct"/>
          </w:tcPr>
          <w:p w:rsidR="00834A8C" w:rsidRPr="006C6F23" w:rsidRDefault="00834A8C" w:rsidP="00834A8C">
            <w:pPr>
              <w:rPr>
                <w:sz w:val="20"/>
                <w:szCs w:val="20"/>
              </w:rPr>
            </w:pPr>
            <w:r w:rsidRPr="006C6F23">
              <w:rPr>
                <w:sz w:val="20"/>
                <w:szCs w:val="20"/>
              </w:rPr>
              <w:t>U</w:t>
            </w:r>
          </w:p>
        </w:tc>
        <w:tc>
          <w:tcPr>
            <w:tcW w:w="612" w:type="pct"/>
          </w:tcPr>
          <w:p w:rsidR="00834A8C" w:rsidRPr="006C6F23" w:rsidRDefault="00704D00" w:rsidP="00834A8C">
            <w:pPr>
              <w:rPr>
                <w:sz w:val="20"/>
                <w:szCs w:val="20"/>
              </w:rPr>
            </w:pPr>
            <w:r w:rsidRPr="006C6F23">
              <w:rPr>
                <w:sz w:val="20"/>
                <w:szCs w:val="20"/>
              </w:rPr>
              <w:t>1</w:t>
            </w:r>
          </w:p>
        </w:tc>
        <w:tc>
          <w:tcPr>
            <w:tcW w:w="995" w:type="pct"/>
          </w:tcPr>
          <w:p w:rsidR="00834A8C" w:rsidRPr="006C6F23" w:rsidRDefault="00834A8C" w:rsidP="00834A8C">
            <w:pPr>
              <w:rPr>
                <w:sz w:val="20"/>
                <w:szCs w:val="20"/>
              </w:rPr>
            </w:pPr>
          </w:p>
        </w:tc>
        <w:tc>
          <w:tcPr>
            <w:tcW w:w="995" w:type="pct"/>
          </w:tcPr>
          <w:p w:rsidR="00834A8C" w:rsidRPr="006C6F23" w:rsidRDefault="00834A8C" w:rsidP="00834A8C">
            <w:pPr>
              <w:rPr>
                <w:sz w:val="20"/>
                <w:szCs w:val="20"/>
              </w:rPr>
            </w:pPr>
          </w:p>
        </w:tc>
      </w:tr>
      <w:tr w:rsidR="00704D00" w:rsidRPr="006C6F23" w:rsidTr="0020770A">
        <w:tblPrEx>
          <w:jc w:val="right"/>
        </w:tblPrEx>
        <w:trPr>
          <w:jc w:val="right"/>
        </w:trPr>
        <w:tc>
          <w:tcPr>
            <w:tcW w:w="369" w:type="pct"/>
          </w:tcPr>
          <w:p w:rsidR="00704D00" w:rsidRPr="006C6F23" w:rsidRDefault="00704D00" w:rsidP="00353862">
            <w:pPr>
              <w:jc w:val="center"/>
              <w:rPr>
                <w:sz w:val="20"/>
                <w:szCs w:val="20"/>
              </w:rPr>
            </w:pPr>
            <w:r w:rsidRPr="006C6F23">
              <w:rPr>
                <w:sz w:val="20"/>
                <w:szCs w:val="20"/>
              </w:rPr>
              <w:t>22</w:t>
            </w:r>
          </w:p>
        </w:tc>
        <w:tc>
          <w:tcPr>
            <w:tcW w:w="1467" w:type="pct"/>
          </w:tcPr>
          <w:p w:rsidR="00704D00" w:rsidRPr="006C6F23" w:rsidRDefault="00704D00" w:rsidP="00704D00">
            <w:pPr>
              <w:rPr>
                <w:sz w:val="20"/>
                <w:szCs w:val="20"/>
                <w:lang w:val="es-CO"/>
              </w:rPr>
            </w:pPr>
            <w:r w:rsidRPr="006C6F23">
              <w:rPr>
                <w:sz w:val="20"/>
                <w:szCs w:val="20"/>
                <w:lang w:val="es-CO"/>
              </w:rPr>
              <w:t xml:space="preserve">Suministro e instalación de tablero de distribución principal para </w:t>
            </w:r>
            <w:r w:rsidR="00962829" w:rsidRPr="006C6F23">
              <w:rPr>
                <w:sz w:val="20"/>
                <w:szCs w:val="20"/>
                <w:lang w:val="es-CO"/>
              </w:rPr>
              <w:t>42</w:t>
            </w:r>
            <w:r w:rsidRPr="006C6F23">
              <w:rPr>
                <w:sz w:val="20"/>
                <w:szCs w:val="20"/>
                <w:lang w:val="es-CO"/>
              </w:rPr>
              <w:t xml:space="preserve"> circuitos. Incluye </w:t>
            </w:r>
            <w:proofErr w:type="spellStart"/>
            <w:r w:rsidRPr="006C6F23">
              <w:rPr>
                <w:sz w:val="20"/>
                <w:szCs w:val="20"/>
                <w:lang w:val="es-CO"/>
              </w:rPr>
              <w:t>breaker</w:t>
            </w:r>
            <w:proofErr w:type="spellEnd"/>
            <w:r w:rsidRPr="006C6F23">
              <w:rPr>
                <w:sz w:val="20"/>
                <w:szCs w:val="20"/>
                <w:lang w:val="es-CO"/>
              </w:rPr>
              <w:t xml:space="preserve"> de protección principal y barraje para 630A. Incluye obra civil para la elaboración de la base</w:t>
            </w:r>
            <w:r w:rsidR="00DB4398" w:rsidRPr="006C6F23">
              <w:rPr>
                <w:sz w:val="20"/>
                <w:szCs w:val="20"/>
                <w:lang w:val="es-CO"/>
              </w:rPr>
              <w:t>.</w:t>
            </w:r>
          </w:p>
          <w:p w:rsidR="00704D00" w:rsidRPr="006C6F23" w:rsidRDefault="00DB4398" w:rsidP="00DB4398">
            <w:pPr>
              <w:rPr>
                <w:sz w:val="20"/>
                <w:szCs w:val="20"/>
                <w:lang w:val="es-CO"/>
              </w:rPr>
            </w:pPr>
            <w:r w:rsidRPr="006C6F23">
              <w:rPr>
                <w:sz w:val="20"/>
                <w:szCs w:val="20"/>
                <w:lang w:val="es-CO"/>
              </w:rPr>
              <w:t>Sede Sótano Jiménez</w:t>
            </w:r>
          </w:p>
          <w:p w:rsidR="00DB4398" w:rsidRPr="006C6F23" w:rsidRDefault="00DB4398" w:rsidP="00DB4398">
            <w:pPr>
              <w:rPr>
                <w:sz w:val="20"/>
                <w:szCs w:val="20"/>
                <w:lang w:val="es-CO"/>
              </w:rPr>
            </w:pPr>
          </w:p>
        </w:tc>
        <w:tc>
          <w:tcPr>
            <w:tcW w:w="562" w:type="pct"/>
          </w:tcPr>
          <w:p w:rsidR="00704D00" w:rsidRPr="006C6F23" w:rsidRDefault="00704D00" w:rsidP="00353862">
            <w:pPr>
              <w:rPr>
                <w:sz w:val="20"/>
                <w:szCs w:val="20"/>
              </w:rPr>
            </w:pPr>
            <w:r w:rsidRPr="006C6F23">
              <w:rPr>
                <w:sz w:val="20"/>
                <w:szCs w:val="20"/>
              </w:rPr>
              <w:t>U</w:t>
            </w:r>
          </w:p>
        </w:tc>
        <w:tc>
          <w:tcPr>
            <w:tcW w:w="612" w:type="pct"/>
          </w:tcPr>
          <w:p w:rsidR="00704D00" w:rsidRPr="006C6F23" w:rsidRDefault="00704D00" w:rsidP="00353862">
            <w:pPr>
              <w:rPr>
                <w:sz w:val="20"/>
                <w:szCs w:val="20"/>
              </w:rPr>
            </w:pPr>
            <w:r w:rsidRPr="006C6F23">
              <w:rPr>
                <w:sz w:val="20"/>
                <w:szCs w:val="20"/>
              </w:rPr>
              <w:t>1</w:t>
            </w:r>
          </w:p>
        </w:tc>
        <w:tc>
          <w:tcPr>
            <w:tcW w:w="995" w:type="pct"/>
          </w:tcPr>
          <w:p w:rsidR="00704D00" w:rsidRPr="006C6F23" w:rsidRDefault="00704D00" w:rsidP="00834A8C">
            <w:pPr>
              <w:rPr>
                <w:sz w:val="20"/>
                <w:szCs w:val="20"/>
                <w:lang w:val="es-CO"/>
              </w:rPr>
            </w:pPr>
          </w:p>
        </w:tc>
        <w:tc>
          <w:tcPr>
            <w:tcW w:w="995" w:type="pct"/>
          </w:tcPr>
          <w:p w:rsidR="00704D00" w:rsidRPr="006C6F23" w:rsidRDefault="00704D00" w:rsidP="00834A8C">
            <w:pPr>
              <w:rPr>
                <w:sz w:val="20"/>
                <w:szCs w:val="20"/>
                <w:lang w:val="es-CO"/>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23</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600A regulable industrial trifásico Sede ASAB</w:t>
            </w:r>
          </w:p>
        </w:tc>
        <w:tc>
          <w:tcPr>
            <w:tcW w:w="562" w:type="pct"/>
          </w:tcPr>
          <w:p w:rsidR="00DB4398" w:rsidRPr="006C6F23" w:rsidRDefault="00DB4398" w:rsidP="00353862">
            <w:pPr>
              <w:rPr>
                <w:sz w:val="20"/>
                <w:szCs w:val="20"/>
              </w:rPr>
            </w:pPr>
            <w:r w:rsidRPr="006C6F23">
              <w:rPr>
                <w:sz w:val="20"/>
                <w:szCs w:val="20"/>
              </w:rPr>
              <w:t>U</w:t>
            </w:r>
          </w:p>
        </w:tc>
        <w:tc>
          <w:tcPr>
            <w:tcW w:w="612" w:type="pct"/>
          </w:tcPr>
          <w:p w:rsidR="00DB4398" w:rsidRPr="006C6F23" w:rsidRDefault="00DB4398" w:rsidP="00353862">
            <w:pPr>
              <w:rPr>
                <w:sz w:val="20"/>
                <w:szCs w:val="20"/>
              </w:rPr>
            </w:pPr>
            <w:r w:rsidRPr="006C6F23">
              <w:rPr>
                <w:sz w:val="20"/>
                <w:szCs w:val="20"/>
              </w:rPr>
              <w:t>1</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24</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150A regulable industrial trifásico Sede ASAB</w:t>
            </w:r>
          </w:p>
        </w:tc>
        <w:tc>
          <w:tcPr>
            <w:tcW w:w="562" w:type="pct"/>
          </w:tcPr>
          <w:p w:rsidR="00DB4398" w:rsidRPr="006C6F23" w:rsidRDefault="00DB4398" w:rsidP="00353862">
            <w:pPr>
              <w:rPr>
                <w:sz w:val="20"/>
                <w:szCs w:val="20"/>
              </w:rPr>
            </w:pPr>
            <w:r w:rsidRPr="006C6F23">
              <w:rPr>
                <w:sz w:val="20"/>
                <w:szCs w:val="20"/>
              </w:rPr>
              <w:t>U</w:t>
            </w:r>
          </w:p>
        </w:tc>
        <w:tc>
          <w:tcPr>
            <w:tcW w:w="612" w:type="pct"/>
          </w:tcPr>
          <w:p w:rsidR="00DB4398" w:rsidRPr="006C6F23" w:rsidRDefault="00DB4398" w:rsidP="00353862">
            <w:pPr>
              <w:rPr>
                <w:sz w:val="20"/>
                <w:szCs w:val="20"/>
              </w:rPr>
            </w:pPr>
            <w:r w:rsidRPr="006C6F23">
              <w:rPr>
                <w:sz w:val="20"/>
                <w:szCs w:val="20"/>
              </w:rPr>
              <w:t>2</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25</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125A industrial trifásico Sede ASAB</w:t>
            </w:r>
          </w:p>
        </w:tc>
        <w:tc>
          <w:tcPr>
            <w:tcW w:w="562" w:type="pct"/>
          </w:tcPr>
          <w:p w:rsidR="00DB4398" w:rsidRPr="006C6F23" w:rsidRDefault="00DB4398" w:rsidP="00353862">
            <w:pPr>
              <w:rPr>
                <w:sz w:val="20"/>
                <w:szCs w:val="20"/>
                <w:lang w:val="es-CO"/>
              </w:rPr>
            </w:pPr>
            <w:r w:rsidRPr="006C6F23">
              <w:rPr>
                <w:sz w:val="20"/>
                <w:szCs w:val="20"/>
                <w:lang w:val="es-CO"/>
              </w:rPr>
              <w:t>U</w:t>
            </w:r>
          </w:p>
        </w:tc>
        <w:tc>
          <w:tcPr>
            <w:tcW w:w="612" w:type="pct"/>
          </w:tcPr>
          <w:p w:rsidR="00DB4398" w:rsidRPr="006C6F23" w:rsidRDefault="00DB4398" w:rsidP="00353862">
            <w:pPr>
              <w:rPr>
                <w:sz w:val="20"/>
                <w:szCs w:val="20"/>
              </w:rPr>
            </w:pPr>
            <w:r w:rsidRPr="006C6F23">
              <w:rPr>
                <w:sz w:val="20"/>
                <w:szCs w:val="20"/>
              </w:rPr>
              <w:t>2</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26</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100A industrial trifásico Sede ASAB</w:t>
            </w:r>
          </w:p>
        </w:tc>
        <w:tc>
          <w:tcPr>
            <w:tcW w:w="562" w:type="pct"/>
          </w:tcPr>
          <w:p w:rsidR="00DB4398" w:rsidRPr="006C6F23" w:rsidRDefault="00DB4398" w:rsidP="00353862">
            <w:pPr>
              <w:rPr>
                <w:sz w:val="20"/>
                <w:szCs w:val="20"/>
                <w:lang w:val="es-CO"/>
              </w:rPr>
            </w:pPr>
            <w:r w:rsidRPr="006C6F23">
              <w:rPr>
                <w:sz w:val="20"/>
                <w:szCs w:val="20"/>
                <w:lang w:val="es-CO"/>
              </w:rPr>
              <w:t>U</w:t>
            </w:r>
          </w:p>
        </w:tc>
        <w:tc>
          <w:tcPr>
            <w:tcW w:w="612" w:type="pct"/>
          </w:tcPr>
          <w:p w:rsidR="00DB4398" w:rsidRPr="006C6F23" w:rsidRDefault="00DB4398" w:rsidP="00353862">
            <w:pPr>
              <w:rPr>
                <w:sz w:val="20"/>
                <w:szCs w:val="20"/>
              </w:rPr>
            </w:pPr>
            <w:r w:rsidRPr="006C6F23">
              <w:rPr>
                <w:sz w:val="20"/>
                <w:szCs w:val="20"/>
              </w:rPr>
              <w:t>2</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27</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60A trifásico Sede ASAB</w:t>
            </w:r>
          </w:p>
        </w:tc>
        <w:tc>
          <w:tcPr>
            <w:tcW w:w="562" w:type="pct"/>
          </w:tcPr>
          <w:p w:rsidR="00DB4398" w:rsidRPr="006C6F23" w:rsidRDefault="00DB4398" w:rsidP="00353862">
            <w:pPr>
              <w:rPr>
                <w:sz w:val="20"/>
                <w:szCs w:val="20"/>
                <w:lang w:val="es-CO"/>
              </w:rPr>
            </w:pPr>
            <w:r w:rsidRPr="006C6F23">
              <w:rPr>
                <w:sz w:val="20"/>
                <w:szCs w:val="20"/>
                <w:lang w:val="es-CO"/>
              </w:rPr>
              <w:t>U</w:t>
            </w:r>
          </w:p>
        </w:tc>
        <w:tc>
          <w:tcPr>
            <w:tcW w:w="612" w:type="pct"/>
          </w:tcPr>
          <w:p w:rsidR="00DB4398" w:rsidRPr="006C6F23" w:rsidRDefault="00DB4398" w:rsidP="00353862">
            <w:pPr>
              <w:rPr>
                <w:sz w:val="20"/>
                <w:szCs w:val="20"/>
              </w:rPr>
            </w:pPr>
            <w:r w:rsidRPr="006C6F23">
              <w:rPr>
                <w:sz w:val="20"/>
                <w:szCs w:val="20"/>
              </w:rPr>
              <w:t>4</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28</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30A trifásico Sede ASAB</w:t>
            </w:r>
          </w:p>
        </w:tc>
        <w:tc>
          <w:tcPr>
            <w:tcW w:w="562" w:type="pct"/>
          </w:tcPr>
          <w:p w:rsidR="00DB4398" w:rsidRPr="006C6F23" w:rsidRDefault="00DB4398" w:rsidP="00353862">
            <w:pPr>
              <w:rPr>
                <w:sz w:val="20"/>
                <w:szCs w:val="20"/>
              </w:rPr>
            </w:pPr>
            <w:r w:rsidRPr="006C6F23">
              <w:rPr>
                <w:sz w:val="20"/>
                <w:szCs w:val="20"/>
              </w:rPr>
              <w:t>U</w:t>
            </w:r>
          </w:p>
        </w:tc>
        <w:tc>
          <w:tcPr>
            <w:tcW w:w="612" w:type="pct"/>
          </w:tcPr>
          <w:p w:rsidR="00DB4398" w:rsidRPr="006C6F23" w:rsidRDefault="00DB4398" w:rsidP="00353862">
            <w:pPr>
              <w:rPr>
                <w:sz w:val="20"/>
                <w:szCs w:val="20"/>
              </w:rPr>
            </w:pPr>
            <w:r w:rsidRPr="006C6F23">
              <w:rPr>
                <w:sz w:val="20"/>
                <w:szCs w:val="20"/>
              </w:rPr>
              <w:t>9</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29</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20A trifásico Sede ASAB</w:t>
            </w:r>
          </w:p>
        </w:tc>
        <w:tc>
          <w:tcPr>
            <w:tcW w:w="562" w:type="pct"/>
          </w:tcPr>
          <w:p w:rsidR="00DB4398" w:rsidRPr="006C6F23" w:rsidRDefault="00DB4398" w:rsidP="00353862">
            <w:pPr>
              <w:rPr>
                <w:sz w:val="20"/>
                <w:szCs w:val="20"/>
              </w:rPr>
            </w:pPr>
            <w:r w:rsidRPr="006C6F23">
              <w:rPr>
                <w:sz w:val="20"/>
                <w:szCs w:val="20"/>
              </w:rPr>
              <w:t>U</w:t>
            </w:r>
          </w:p>
        </w:tc>
        <w:tc>
          <w:tcPr>
            <w:tcW w:w="612" w:type="pct"/>
          </w:tcPr>
          <w:p w:rsidR="00DB4398" w:rsidRPr="006C6F23" w:rsidRDefault="00DB4398" w:rsidP="00353862">
            <w:pPr>
              <w:rPr>
                <w:sz w:val="20"/>
                <w:szCs w:val="20"/>
              </w:rPr>
            </w:pPr>
            <w:r w:rsidRPr="006C6F23">
              <w:rPr>
                <w:sz w:val="20"/>
                <w:szCs w:val="20"/>
              </w:rPr>
              <w:t>9</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30</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20A bifásico Sede ASAB</w:t>
            </w:r>
          </w:p>
        </w:tc>
        <w:tc>
          <w:tcPr>
            <w:tcW w:w="562" w:type="pct"/>
          </w:tcPr>
          <w:p w:rsidR="00DB4398" w:rsidRPr="006C6F23" w:rsidRDefault="00DB4398" w:rsidP="00353862">
            <w:pPr>
              <w:rPr>
                <w:sz w:val="20"/>
                <w:szCs w:val="20"/>
              </w:rPr>
            </w:pPr>
            <w:r w:rsidRPr="006C6F23">
              <w:rPr>
                <w:sz w:val="20"/>
                <w:szCs w:val="20"/>
              </w:rPr>
              <w:t>U</w:t>
            </w:r>
          </w:p>
        </w:tc>
        <w:tc>
          <w:tcPr>
            <w:tcW w:w="612" w:type="pct"/>
          </w:tcPr>
          <w:p w:rsidR="00DB4398" w:rsidRPr="006C6F23" w:rsidRDefault="00DB4398" w:rsidP="00353862">
            <w:pPr>
              <w:rPr>
                <w:sz w:val="20"/>
                <w:szCs w:val="20"/>
              </w:rPr>
            </w:pPr>
            <w:r w:rsidRPr="006C6F23">
              <w:rPr>
                <w:sz w:val="20"/>
                <w:szCs w:val="20"/>
              </w:rPr>
              <w:t>4</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31</w:t>
            </w:r>
          </w:p>
        </w:tc>
        <w:tc>
          <w:tcPr>
            <w:tcW w:w="1467" w:type="pct"/>
          </w:tcPr>
          <w:p w:rsidR="00DB4398" w:rsidRPr="006C6F23" w:rsidRDefault="00DB4398"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20A monofásico Sede ASAB</w:t>
            </w:r>
          </w:p>
        </w:tc>
        <w:tc>
          <w:tcPr>
            <w:tcW w:w="562" w:type="pct"/>
          </w:tcPr>
          <w:p w:rsidR="00DB4398" w:rsidRPr="006C6F23" w:rsidRDefault="00DB4398" w:rsidP="00353862">
            <w:pPr>
              <w:rPr>
                <w:sz w:val="20"/>
                <w:szCs w:val="20"/>
              </w:rPr>
            </w:pPr>
            <w:r w:rsidRPr="006C6F23">
              <w:rPr>
                <w:sz w:val="20"/>
                <w:szCs w:val="20"/>
              </w:rPr>
              <w:t>U</w:t>
            </w:r>
          </w:p>
        </w:tc>
        <w:tc>
          <w:tcPr>
            <w:tcW w:w="612" w:type="pct"/>
          </w:tcPr>
          <w:p w:rsidR="00DB4398" w:rsidRPr="006C6F23" w:rsidRDefault="00DB4398" w:rsidP="00353862">
            <w:pPr>
              <w:rPr>
                <w:sz w:val="20"/>
                <w:szCs w:val="20"/>
              </w:rPr>
            </w:pPr>
            <w:r w:rsidRPr="006C6F23">
              <w:rPr>
                <w:sz w:val="20"/>
                <w:szCs w:val="20"/>
              </w:rPr>
              <w:t>12</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DB4398" w:rsidRPr="006C6F23" w:rsidTr="00353862">
        <w:tblPrEx>
          <w:jc w:val="right"/>
        </w:tblPrEx>
        <w:trPr>
          <w:jc w:val="right"/>
        </w:trPr>
        <w:tc>
          <w:tcPr>
            <w:tcW w:w="369" w:type="pct"/>
          </w:tcPr>
          <w:p w:rsidR="00DB4398" w:rsidRPr="006C6F23" w:rsidRDefault="00DB4398" w:rsidP="00353862">
            <w:pPr>
              <w:jc w:val="center"/>
              <w:rPr>
                <w:sz w:val="20"/>
                <w:szCs w:val="20"/>
              </w:rPr>
            </w:pPr>
            <w:r w:rsidRPr="006C6F23">
              <w:rPr>
                <w:sz w:val="20"/>
                <w:szCs w:val="20"/>
              </w:rPr>
              <w:t>32</w:t>
            </w:r>
          </w:p>
        </w:tc>
        <w:tc>
          <w:tcPr>
            <w:tcW w:w="1467" w:type="pct"/>
          </w:tcPr>
          <w:p w:rsidR="00DB4398" w:rsidRPr="006C6F23" w:rsidRDefault="00DB4398" w:rsidP="00353862">
            <w:pPr>
              <w:rPr>
                <w:sz w:val="20"/>
                <w:szCs w:val="20"/>
                <w:lang w:val="es-CO"/>
              </w:rPr>
            </w:pPr>
            <w:r w:rsidRPr="006C6F23">
              <w:rPr>
                <w:sz w:val="20"/>
                <w:szCs w:val="20"/>
                <w:lang w:val="es-CO"/>
              </w:rPr>
              <w:t>Acometida THHN/THWN 3(3X4/0 AWG+1x2/0 AWG), desde bornes de transformador hasta nuevo tablero de distribución Sede ASAB</w:t>
            </w:r>
          </w:p>
        </w:tc>
        <w:tc>
          <w:tcPr>
            <w:tcW w:w="562" w:type="pct"/>
          </w:tcPr>
          <w:p w:rsidR="00DB4398" w:rsidRPr="006C6F23" w:rsidRDefault="00DB4398" w:rsidP="00353862">
            <w:pPr>
              <w:rPr>
                <w:sz w:val="20"/>
                <w:szCs w:val="20"/>
              </w:rPr>
            </w:pPr>
            <w:r w:rsidRPr="006C6F23">
              <w:rPr>
                <w:sz w:val="20"/>
                <w:szCs w:val="20"/>
              </w:rPr>
              <w:t>ML</w:t>
            </w:r>
          </w:p>
        </w:tc>
        <w:tc>
          <w:tcPr>
            <w:tcW w:w="612" w:type="pct"/>
          </w:tcPr>
          <w:p w:rsidR="00DB4398" w:rsidRPr="006C6F23" w:rsidRDefault="00976D9B" w:rsidP="00353862">
            <w:pPr>
              <w:rPr>
                <w:sz w:val="20"/>
                <w:szCs w:val="20"/>
              </w:rPr>
            </w:pPr>
            <w:r w:rsidRPr="006C6F23">
              <w:rPr>
                <w:sz w:val="20"/>
                <w:szCs w:val="20"/>
              </w:rPr>
              <w:t>15</w:t>
            </w:r>
          </w:p>
        </w:tc>
        <w:tc>
          <w:tcPr>
            <w:tcW w:w="995" w:type="pct"/>
          </w:tcPr>
          <w:p w:rsidR="00DB4398" w:rsidRPr="006C6F23" w:rsidRDefault="00DB4398" w:rsidP="00353862">
            <w:pPr>
              <w:rPr>
                <w:sz w:val="20"/>
                <w:szCs w:val="20"/>
              </w:rPr>
            </w:pPr>
          </w:p>
        </w:tc>
        <w:tc>
          <w:tcPr>
            <w:tcW w:w="995" w:type="pct"/>
          </w:tcPr>
          <w:p w:rsidR="00DB4398" w:rsidRPr="006C6F23" w:rsidRDefault="00DB4398" w:rsidP="00353862">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33</w:t>
            </w:r>
          </w:p>
        </w:tc>
        <w:tc>
          <w:tcPr>
            <w:tcW w:w="1467" w:type="pct"/>
          </w:tcPr>
          <w:p w:rsidR="00C30370" w:rsidRPr="006C6F23" w:rsidRDefault="00C30370" w:rsidP="00353862">
            <w:pPr>
              <w:rPr>
                <w:sz w:val="20"/>
                <w:szCs w:val="20"/>
                <w:lang w:val="es-CO"/>
              </w:rPr>
            </w:pPr>
            <w:proofErr w:type="spellStart"/>
            <w:r w:rsidRPr="006C6F23">
              <w:rPr>
                <w:sz w:val="20"/>
                <w:szCs w:val="20"/>
                <w:lang w:val="es-CO"/>
              </w:rPr>
              <w:t>Borna</w:t>
            </w:r>
            <w:proofErr w:type="spellEnd"/>
            <w:r w:rsidRPr="006C6F23">
              <w:rPr>
                <w:sz w:val="20"/>
                <w:szCs w:val="20"/>
                <w:lang w:val="es-CO"/>
              </w:rPr>
              <w:t xml:space="preserve"> terminal de cobre hasta 4/0. Sede ASAB</w:t>
            </w:r>
          </w:p>
        </w:tc>
        <w:tc>
          <w:tcPr>
            <w:tcW w:w="562" w:type="pct"/>
          </w:tcPr>
          <w:p w:rsidR="00C30370" w:rsidRPr="006C6F23" w:rsidRDefault="00C30370" w:rsidP="00353862">
            <w:pPr>
              <w:rPr>
                <w:sz w:val="20"/>
                <w:szCs w:val="20"/>
                <w:lang w:val="es-CO"/>
              </w:rPr>
            </w:pPr>
            <w:r w:rsidRPr="006C6F23">
              <w:rPr>
                <w:sz w:val="20"/>
                <w:szCs w:val="20"/>
                <w:lang w:val="es-CO"/>
              </w:rPr>
              <w:t>U</w:t>
            </w:r>
          </w:p>
        </w:tc>
        <w:tc>
          <w:tcPr>
            <w:tcW w:w="612" w:type="pct"/>
          </w:tcPr>
          <w:p w:rsidR="00C30370" w:rsidRPr="006C6F23" w:rsidRDefault="00C30370" w:rsidP="00353862">
            <w:pPr>
              <w:rPr>
                <w:sz w:val="20"/>
                <w:szCs w:val="20"/>
                <w:lang w:val="es-CO"/>
              </w:rPr>
            </w:pPr>
            <w:r w:rsidRPr="006C6F23">
              <w:rPr>
                <w:sz w:val="20"/>
                <w:szCs w:val="20"/>
                <w:lang w:val="es-CO"/>
              </w:rPr>
              <w:t>24</w:t>
            </w:r>
          </w:p>
        </w:tc>
        <w:tc>
          <w:tcPr>
            <w:tcW w:w="995" w:type="pct"/>
          </w:tcPr>
          <w:p w:rsidR="00C30370" w:rsidRPr="006C6F23" w:rsidRDefault="00C30370" w:rsidP="00834A8C">
            <w:pPr>
              <w:rPr>
                <w:sz w:val="20"/>
                <w:szCs w:val="20"/>
                <w:lang w:val="es-CO"/>
              </w:rPr>
            </w:pPr>
          </w:p>
        </w:tc>
        <w:tc>
          <w:tcPr>
            <w:tcW w:w="995" w:type="pct"/>
          </w:tcPr>
          <w:p w:rsidR="00C30370" w:rsidRPr="006C6F23" w:rsidRDefault="00C30370" w:rsidP="00834A8C">
            <w:pPr>
              <w:rPr>
                <w:sz w:val="20"/>
                <w:szCs w:val="20"/>
                <w:lang w:val="es-CO"/>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lang w:val="es-CO"/>
              </w:rPr>
            </w:pPr>
            <w:r w:rsidRPr="006C6F23">
              <w:rPr>
                <w:sz w:val="20"/>
                <w:szCs w:val="20"/>
                <w:lang w:val="es-CO"/>
              </w:rPr>
              <w:t>34</w:t>
            </w:r>
          </w:p>
        </w:tc>
        <w:tc>
          <w:tcPr>
            <w:tcW w:w="1467" w:type="pct"/>
          </w:tcPr>
          <w:p w:rsidR="00C30370" w:rsidRPr="006C6F23" w:rsidRDefault="00C30370" w:rsidP="00834A8C">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600A regulable industrial trifásico Sede Sótano Jiménez</w:t>
            </w:r>
          </w:p>
        </w:tc>
        <w:tc>
          <w:tcPr>
            <w:tcW w:w="562" w:type="pct"/>
          </w:tcPr>
          <w:p w:rsidR="00C30370" w:rsidRPr="006C6F23" w:rsidRDefault="00C30370" w:rsidP="00834A8C">
            <w:pPr>
              <w:rPr>
                <w:sz w:val="20"/>
                <w:szCs w:val="20"/>
                <w:lang w:val="es-CO"/>
              </w:rPr>
            </w:pPr>
            <w:r w:rsidRPr="006C6F23">
              <w:rPr>
                <w:sz w:val="20"/>
                <w:szCs w:val="20"/>
                <w:lang w:val="es-CO"/>
              </w:rPr>
              <w:t>U</w:t>
            </w:r>
          </w:p>
        </w:tc>
        <w:tc>
          <w:tcPr>
            <w:tcW w:w="612" w:type="pct"/>
          </w:tcPr>
          <w:p w:rsidR="00C30370" w:rsidRPr="006C6F23" w:rsidRDefault="00C30370" w:rsidP="00834A8C">
            <w:pPr>
              <w:rPr>
                <w:sz w:val="20"/>
                <w:szCs w:val="20"/>
                <w:lang w:val="es-CO"/>
              </w:rPr>
            </w:pPr>
            <w:r w:rsidRPr="006C6F23">
              <w:rPr>
                <w:sz w:val="20"/>
                <w:szCs w:val="20"/>
                <w:lang w:val="es-CO"/>
              </w:rPr>
              <w:t>1</w:t>
            </w:r>
          </w:p>
        </w:tc>
        <w:tc>
          <w:tcPr>
            <w:tcW w:w="995" w:type="pct"/>
          </w:tcPr>
          <w:p w:rsidR="00C30370" w:rsidRPr="006C6F23" w:rsidRDefault="00C30370" w:rsidP="00834A8C">
            <w:pPr>
              <w:rPr>
                <w:sz w:val="20"/>
                <w:szCs w:val="20"/>
                <w:lang w:val="es-CO"/>
              </w:rPr>
            </w:pPr>
          </w:p>
        </w:tc>
        <w:tc>
          <w:tcPr>
            <w:tcW w:w="995" w:type="pct"/>
          </w:tcPr>
          <w:p w:rsidR="00C30370" w:rsidRPr="006C6F23" w:rsidRDefault="00C30370" w:rsidP="00834A8C">
            <w:pPr>
              <w:rPr>
                <w:sz w:val="20"/>
                <w:szCs w:val="20"/>
                <w:lang w:val="es-CO"/>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lang w:val="es-CO"/>
              </w:rPr>
            </w:pPr>
            <w:r w:rsidRPr="006C6F23">
              <w:rPr>
                <w:sz w:val="20"/>
                <w:szCs w:val="20"/>
                <w:lang w:val="es-CO"/>
              </w:rPr>
              <w:t>35</w:t>
            </w:r>
          </w:p>
        </w:tc>
        <w:tc>
          <w:tcPr>
            <w:tcW w:w="1467" w:type="pct"/>
          </w:tcPr>
          <w:p w:rsidR="00C30370" w:rsidRPr="006C6F23" w:rsidRDefault="00C30370" w:rsidP="00834A8C">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150A regulable industrial trifásico Sede Sótano Jiménez</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834A8C">
            <w:pPr>
              <w:rPr>
                <w:sz w:val="20"/>
                <w:szCs w:val="20"/>
              </w:rPr>
            </w:pPr>
            <w:r w:rsidRPr="006C6F23">
              <w:rPr>
                <w:sz w:val="20"/>
                <w:szCs w:val="20"/>
              </w:rPr>
              <w:t>2</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36</w:t>
            </w:r>
          </w:p>
        </w:tc>
        <w:tc>
          <w:tcPr>
            <w:tcW w:w="1467" w:type="pct"/>
          </w:tcPr>
          <w:p w:rsidR="00C30370" w:rsidRPr="006C6F23" w:rsidRDefault="00C30370" w:rsidP="00AE4EEC">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125A industrial trifásico Sede Sótano Jiménez</w:t>
            </w:r>
          </w:p>
        </w:tc>
        <w:tc>
          <w:tcPr>
            <w:tcW w:w="562" w:type="pct"/>
          </w:tcPr>
          <w:p w:rsidR="00C30370" w:rsidRPr="006C6F23" w:rsidRDefault="00C30370" w:rsidP="00834A8C">
            <w:pPr>
              <w:rPr>
                <w:sz w:val="20"/>
                <w:szCs w:val="20"/>
                <w:lang w:val="es-CO"/>
              </w:rPr>
            </w:pPr>
            <w:r w:rsidRPr="006C6F23">
              <w:rPr>
                <w:sz w:val="20"/>
                <w:szCs w:val="20"/>
                <w:lang w:val="es-CO"/>
              </w:rPr>
              <w:t>U</w:t>
            </w:r>
          </w:p>
        </w:tc>
        <w:tc>
          <w:tcPr>
            <w:tcW w:w="612" w:type="pct"/>
          </w:tcPr>
          <w:p w:rsidR="00C30370" w:rsidRPr="006C6F23" w:rsidRDefault="00C30370" w:rsidP="00834A8C">
            <w:pPr>
              <w:rPr>
                <w:sz w:val="20"/>
                <w:szCs w:val="20"/>
              </w:rPr>
            </w:pPr>
            <w:r w:rsidRPr="006C6F23">
              <w:rPr>
                <w:sz w:val="20"/>
                <w:szCs w:val="20"/>
              </w:rPr>
              <w:t>2</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37</w:t>
            </w:r>
          </w:p>
        </w:tc>
        <w:tc>
          <w:tcPr>
            <w:tcW w:w="1467" w:type="pct"/>
          </w:tcPr>
          <w:p w:rsidR="00C30370" w:rsidRPr="006C6F23" w:rsidRDefault="00C30370"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100A industrial trifásico Sede Sótano Jiménez</w:t>
            </w:r>
          </w:p>
        </w:tc>
        <w:tc>
          <w:tcPr>
            <w:tcW w:w="562" w:type="pct"/>
          </w:tcPr>
          <w:p w:rsidR="00C30370" w:rsidRPr="006C6F23" w:rsidRDefault="00C30370" w:rsidP="00353862">
            <w:pPr>
              <w:rPr>
                <w:sz w:val="20"/>
                <w:szCs w:val="20"/>
                <w:lang w:val="es-CO"/>
              </w:rPr>
            </w:pPr>
            <w:r w:rsidRPr="006C6F23">
              <w:rPr>
                <w:sz w:val="20"/>
                <w:szCs w:val="20"/>
                <w:lang w:val="es-CO"/>
              </w:rPr>
              <w:t>U</w:t>
            </w:r>
          </w:p>
        </w:tc>
        <w:tc>
          <w:tcPr>
            <w:tcW w:w="612" w:type="pct"/>
          </w:tcPr>
          <w:p w:rsidR="00C30370" w:rsidRPr="006C6F23" w:rsidRDefault="00C30370" w:rsidP="00353862">
            <w:pPr>
              <w:rPr>
                <w:sz w:val="20"/>
                <w:szCs w:val="20"/>
              </w:rPr>
            </w:pPr>
            <w:r w:rsidRPr="006C6F23">
              <w:rPr>
                <w:sz w:val="20"/>
                <w:szCs w:val="20"/>
              </w:rPr>
              <w:t>2</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38</w:t>
            </w:r>
          </w:p>
        </w:tc>
        <w:tc>
          <w:tcPr>
            <w:tcW w:w="1467" w:type="pct"/>
          </w:tcPr>
          <w:p w:rsidR="00C30370" w:rsidRPr="006C6F23" w:rsidRDefault="00C30370" w:rsidP="00353862">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60A trifásico Sede Sótano Jiménez</w:t>
            </w:r>
          </w:p>
        </w:tc>
        <w:tc>
          <w:tcPr>
            <w:tcW w:w="562" w:type="pct"/>
          </w:tcPr>
          <w:p w:rsidR="00C30370" w:rsidRPr="006C6F23" w:rsidRDefault="00C30370" w:rsidP="00353862">
            <w:pPr>
              <w:rPr>
                <w:sz w:val="20"/>
                <w:szCs w:val="20"/>
                <w:lang w:val="es-CO"/>
              </w:rPr>
            </w:pPr>
            <w:r w:rsidRPr="006C6F23">
              <w:rPr>
                <w:sz w:val="20"/>
                <w:szCs w:val="20"/>
                <w:lang w:val="es-CO"/>
              </w:rPr>
              <w:t>U</w:t>
            </w:r>
          </w:p>
        </w:tc>
        <w:tc>
          <w:tcPr>
            <w:tcW w:w="612" w:type="pct"/>
          </w:tcPr>
          <w:p w:rsidR="00C30370" w:rsidRPr="006C6F23" w:rsidRDefault="00C30370" w:rsidP="00353862">
            <w:pPr>
              <w:rPr>
                <w:sz w:val="20"/>
                <w:szCs w:val="20"/>
              </w:rPr>
            </w:pPr>
            <w:r w:rsidRPr="006C6F23">
              <w:rPr>
                <w:sz w:val="20"/>
                <w:szCs w:val="20"/>
              </w:rPr>
              <w:t>4</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39</w:t>
            </w:r>
          </w:p>
        </w:tc>
        <w:tc>
          <w:tcPr>
            <w:tcW w:w="1467" w:type="pct"/>
          </w:tcPr>
          <w:p w:rsidR="00C30370" w:rsidRPr="006C6F23" w:rsidRDefault="00C30370" w:rsidP="00834A8C">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30A trifásico Sede Sótano Jiménez</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962829">
            <w:pPr>
              <w:rPr>
                <w:sz w:val="20"/>
                <w:szCs w:val="20"/>
              </w:rPr>
            </w:pPr>
            <w:r w:rsidRPr="006C6F23">
              <w:rPr>
                <w:sz w:val="20"/>
                <w:szCs w:val="20"/>
              </w:rPr>
              <w:t>6</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40</w:t>
            </w:r>
          </w:p>
        </w:tc>
        <w:tc>
          <w:tcPr>
            <w:tcW w:w="1467" w:type="pct"/>
          </w:tcPr>
          <w:p w:rsidR="00C30370" w:rsidRPr="006C6F23" w:rsidRDefault="00C30370" w:rsidP="00834A8C">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20A trifásico Sede Sótano Jiménez</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834A8C">
            <w:pPr>
              <w:rPr>
                <w:sz w:val="20"/>
                <w:szCs w:val="20"/>
              </w:rPr>
            </w:pPr>
            <w:r w:rsidRPr="006C6F23">
              <w:rPr>
                <w:sz w:val="20"/>
                <w:szCs w:val="20"/>
              </w:rPr>
              <w:t>6</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41</w:t>
            </w:r>
          </w:p>
        </w:tc>
        <w:tc>
          <w:tcPr>
            <w:tcW w:w="1467" w:type="pct"/>
          </w:tcPr>
          <w:p w:rsidR="00C30370" w:rsidRPr="006C6F23" w:rsidRDefault="00C30370" w:rsidP="00AE4EEC">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20A bifásico Sede Sótano Jiménez</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834A8C">
            <w:pPr>
              <w:rPr>
                <w:sz w:val="20"/>
                <w:szCs w:val="20"/>
              </w:rPr>
            </w:pPr>
            <w:r w:rsidRPr="006C6F23">
              <w:rPr>
                <w:sz w:val="20"/>
                <w:szCs w:val="20"/>
              </w:rPr>
              <w:t>3</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42</w:t>
            </w:r>
          </w:p>
        </w:tc>
        <w:tc>
          <w:tcPr>
            <w:tcW w:w="1467" w:type="pct"/>
          </w:tcPr>
          <w:p w:rsidR="00C30370" w:rsidRPr="006C6F23" w:rsidRDefault="00C30370" w:rsidP="00834A8C">
            <w:pPr>
              <w:rPr>
                <w:sz w:val="20"/>
                <w:szCs w:val="20"/>
                <w:lang w:val="es-CO"/>
              </w:rPr>
            </w:pPr>
            <w:proofErr w:type="spellStart"/>
            <w:r w:rsidRPr="006C6F23">
              <w:rPr>
                <w:sz w:val="20"/>
                <w:szCs w:val="20"/>
                <w:lang w:val="es-CO"/>
              </w:rPr>
              <w:t>Breaker</w:t>
            </w:r>
            <w:proofErr w:type="spellEnd"/>
            <w:r w:rsidRPr="006C6F23">
              <w:rPr>
                <w:sz w:val="20"/>
                <w:szCs w:val="20"/>
                <w:lang w:val="es-CO"/>
              </w:rPr>
              <w:t xml:space="preserve"> de 20A monofásico Sede Sótano Jiménez</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834A8C">
            <w:pPr>
              <w:rPr>
                <w:sz w:val="20"/>
                <w:szCs w:val="20"/>
              </w:rPr>
            </w:pPr>
            <w:r w:rsidRPr="006C6F23">
              <w:rPr>
                <w:sz w:val="20"/>
                <w:szCs w:val="20"/>
              </w:rPr>
              <w:t>9</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43</w:t>
            </w:r>
          </w:p>
        </w:tc>
        <w:tc>
          <w:tcPr>
            <w:tcW w:w="1467" w:type="pct"/>
          </w:tcPr>
          <w:p w:rsidR="00C30370" w:rsidRPr="006C6F23" w:rsidRDefault="00C30370" w:rsidP="00834A8C">
            <w:pPr>
              <w:rPr>
                <w:sz w:val="20"/>
                <w:szCs w:val="20"/>
                <w:lang w:val="es-CO"/>
              </w:rPr>
            </w:pPr>
            <w:r w:rsidRPr="006C6F23">
              <w:rPr>
                <w:sz w:val="20"/>
                <w:szCs w:val="20"/>
                <w:lang w:val="es-CO"/>
              </w:rPr>
              <w:t>Acometida THHN/THWN 3(3X4/0 AWG+1x2/0 AWG), desde bornes de transformador hasta nuevo tablero de distribución Sede Sótano Jiménez</w:t>
            </w:r>
          </w:p>
        </w:tc>
        <w:tc>
          <w:tcPr>
            <w:tcW w:w="562" w:type="pct"/>
          </w:tcPr>
          <w:p w:rsidR="00C30370" w:rsidRPr="006C6F23" w:rsidRDefault="00C30370" w:rsidP="00834A8C">
            <w:pPr>
              <w:rPr>
                <w:sz w:val="20"/>
                <w:szCs w:val="20"/>
              </w:rPr>
            </w:pPr>
            <w:r w:rsidRPr="006C6F23">
              <w:rPr>
                <w:sz w:val="20"/>
                <w:szCs w:val="20"/>
              </w:rPr>
              <w:t>ML</w:t>
            </w:r>
          </w:p>
        </w:tc>
        <w:tc>
          <w:tcPr>
            <w:tcW w:w="612" w:type="pct"/>
          </w:tcPr>
          <w:p w:rsidR="00C30370" w:rsidRPr="006C6F23" w:rsidRDefault="00C30370" w:rsidP="00834A8C">
            <w:pPr>
              <w:rPr>
                <w:sz w:val="20"/>
                <w:szCs w:val="20"/>
              </w:rPr>
            </w:pPr>
            <w:r w:rsidRPr="006C6F23">
              <w:rPr>
                <w:sz w:val="20"/>
                <w:szCs w:val="20"/>
              </w:rPr>
              <w:t>30</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Pr>
          <w:p w:rsidR="00C30370" w:rsidRPr="006C6F23" w:rsidRDefault="00C30370" w:rsidP="00353862">
            <w:pPr>
              <w:jc w:val="center"/>
              <w:rPr>
                <w:sz w:val="20"/>
                <w:szCs w:val="20"/>
              </w:rPr>
            </w:pPr>
            <w:r w:rsidRPr="006C6F23">
              <w:rPr>
                <w:sz w:val="20"/>
                <w:szCs w:val="20"/>
              </w:rPr>
              <w:t>44</w:t>
            </w:r>
          </w:p>
        </w:tc>
        <w:tc>
          <w:tcPr>
            <w:tcW w:w="1467" w:type="pct"/>
          </w:tcPr>
          <w:p w:rsidR="00C30370" w:rsidRPr="006C6F23" w:rsidRDefault="00C30370" w:rsidP="00834A8C">
            <w:pPr>
              <w:rPr>
                <w:sz w:val="20"/>
                <w:szCs w:val="20"/>
                <w:lang w:val="es-CO"/>
              </w:rPr>
            </w:pPr>
            <w:proofErr w:type="spellStart"/>
            <w:r w:rsidRPr="006C6F23">
              <w:rPr>
                <w:sz w:val="20"/>
                <w:szCs w:val="20"/>
                <w:lang w:val="es-CO"/>
              </w:rPr>
              <w:t>Borna</w:t>
            </w:r>
            <w:proofErr w:type="spellEnd"/>
            <w:r w:rsidRPr="006C6F23">
              <w:rPr>
                <w:sz w:val="20"/>
                <w:szCs w:val="20"/>
                <w:lang w:val="es-CO"/>
              </w:rPr>
              <w:t xml:space="preserve"> terminal de cobre hasta 4/0</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834A8C">
            <w:pPr>
              <w:rPr>
                <w:sz w:val="20"/>
                <w:szCs w:val="20"/>
              </w:rPr>
            </w:pPr>
            <w:r w:rsidRPr="006C6F23">
              <w:rPr>
                <w:sz w:val="20"/>
                <w:szCs w:val="20"/>
              </w:rPr>
              <w:t>24</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353862">
        <w:tblPrEx>
          <w:jc w:val="right"/>
        </w:tblPrEx>
        <w:trPr>
          <w:jc w:val="right"/>
        </w:trPr>
        <w:tc>
          <w:tcPr>
            <w:tcW w:w="369" w:type="pct"/>
            <w:vAlign w:val="bottom"/>
          </w:tcPr>
          <w:p w:rsidR="00C30370" w:rsidRPr="006C6F23" w:rsidRDefault="00C30370" w:rsidP="00353862">
            <w:pPr>
              <w:jc w:val="center"/>
              <w:rPr>
                <w:rFonts w:ascii="Calibri" w:hAnsi="Calibri" w:cs="Calibri"/>
                <w:color w:val="000000"/>
              </w:rPr>
            </w:pPr>
            <w:r w:rsidRPr="006C6F23">
              <w:rPr>
                <w:rFonts w:ascii="Calibri" w:hAnsi="Calibri" w:cs="Calibri"/>
                <w:color w:val="000000"/>
              </w:rPr>
              <w:t>45</w:t>
            </w:r>
          </w:p>
        </w:tc>
        <w:tc>
          <w:tcPr>
            <w:tcW w:w="1467" w:type="pct"/>
          </w:tcPr>
          <w:p w:rsidR="00C30370" w:rsidRPr="006C6F23" w:rsidRDefault="00C30370" w:rsidP="00834A8C">
            <w:pPr>
              <w:rPr>
                <w:sz w:val="20"/>
                <w:szCs w:val="20"/>
                <w:lang w:val="es-CO"/>
              </w:rPr>
            </w:pPr>
            <w:r w:rsidRPr="006C6F23">
              <w:rPr>
                <w:sz w:val="20"/>
                <w:szCs w:val="20"/>
                <w:lang w:val="es-CO"/>
              </w:rPr>
              <w:t>Suministro e instalación de puertas para subestación acordes a lo que exige la norma, incluye retiro de las puertas existentes y obra civil para la instalación.</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834A8C">
            <w:pPr>
              <w:rPr>
                <w:sz w:val="20"/>
                <w:szCs w:val="20"/>
              </w:rPr>
            </w:pPr>
            <w:r w:rsidRPr="006C6F23">
              <w:rPr>
                <w:sz w:val="20"/>
                <w:szCs w:val="20"/>
              </w:rPr>
              <w:t>1</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353862">
        <w:tblPrEx>
          <w:jc w:val="right"/>
        </w:tblPrEx>
        <w:trPr>
          <w:jc w:val="right"/>
        </w:trPr>
        <w:tc>
          <w:tcPr>
            <w:tcW w:w="369" w:type="pct"/>
            <w:vAlign w:val="bottom"/>
          </w:tcPr>
          <w:p w:rsidR="00C30370" w:rsidRPr="006C6F23" w:rsidRDefault="00C30370" w:rsidP="00353862">
            <w:pPr>
              <w:jc w:val="center"/>
              <w:rPr>
                <w:sz w:val="20"/>
                <w:szCs w:val="20"/>
                <w:lang w:val="es-CO"/>
              </w:rPr>
            </w:pPr>
            <w:r w:rsidRPr="006C6F23">
              <w:rPr>
                <w:sz w:val="20"/>
                <w:szCs w:val="20"/>
                <w:lang w:val="es-CO"/>
              </w:rPr>
              <w:t>46</w:t>
            </w:r>
          </w:p>
        </w:tc>
        <w:tc>
          <w:tcPr>
            <w:tcW w:w="1467" w:type="pct"/>
          </w:tcPr>
          <w:p w:rsidR="00C30370" w:rsidRPr="006C6F23" w:rsidRDefault="00C30370" w:rsidP="00834A8C">
            <w:pPr>
              <w:rPr>
                <w:sz w:val="20"/>
                <w:szCs w:val="20"/>
                <w:lang w:val="es-CO"/>
              </w:rPr>
            </w:pPr>
            <w:r w:rsidRPr="006C6F23">
              <w:rPr>
                <w:sz w:val="20"/>
                <w:szCs w:val="20"/>
                <w:lang w:val="es-CO"/>
              </w:rPr>
              <w:t>Accesorios de cableado (cintas, amarres, herrajes, etc.).</w:t>
            </w:r>
          </w:p>
        </w:tc>
        <w:tc>
          <w:tcPr>
            <w:tcW w:w="562" w:type="pct"/>
          </w:tcPr>
          <w:p w:rsidR="00C30370" w:rsidRPr="006C6F23" w:rsidRDefault="00C30370" w:rsidP="00834A8C">
            <w:pPr>
              <w:rPr>
                <w:sz w:val="20"/>
                <w:szCs w:val="20"/>
              </w:rPr>
            </w:pPr>
            <w:r w:rsidRPr="006C6F23">
              <w:rPr>
                <w:sz w:val="20"/>
                <w:szCs w:val="20"/>
              </w:rPr>
              <w:t>GL</w:t>
            </w:r>
          </w:p>
        </w:tc>
        <w:tc>
          <w:tcPr>
            <w:tcW w:w="612" w:type="pct"/>
          </w:tcPr>
          <w:p w:rsidR="00C30370" w:rsidRPr="006C6F23" w:rsidRDefault="00C30370" w:rsidP="00834A8C">
            <w:pPr>
              <w:rPr>
                <w:sz w:val="20"/>
                <w:szCs w:val="20"/>
              </w:rPr>
            </w:pPr>
            <w:r w:rsidRPr="006C6F23">
              <w:rPr>
                <w:sz w:val="20"/>
                <w:szCs w:val="20"/>
              </w:rPr>
              <w:t>1</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vAlign w:val="bottom"/>
          </w:tcPr>
          <w:p w:rsidR="00C30370" w:rsidRPr="006C6F23" w:rsidRDefault="00C30370" w:rsidP="00353862">
            <w:pPr>
              <w:jc w:val="center"/>
              <w:rPr>
                <w:rFonts w:ascii="Calibri" w:hAnsi="Calibri" w:cs="Calibri"/>
                <w:color w:val="000000"/>
              </w:rPr>
            </w:pPr>
            <w:r w:rsidRPr="006C6F23">
              <w:rPr>
                <w:rFonts w:ascii="Calibri" w:hAnsi="Calibri" w:cs="Calibri"/>
                <w:color w:val="000000"/>
              </w:rPr>
              <w:t>47</w:t>
            </w:r>
          </w:p>
        </w:tc>
        <w:tc>
          <w:tcPr>
            <w:tcW w:w="1467" w:type="pct"/>
          </w:tcPr>
          <w:p w:rsidR="00C30370" w:rsidRPr="006C6F23" w:rsidRDefault="00C30370" w:rsidP="002023A3">
            <w:pPr>
              <w:rPr>
                <w:sz w:val="20"/>
                <w:szCs w:val="20"/>
                <w:lang w:val="es-CO"/>
              </w:rPr>
            </w:pPr>
            <w:r w:rsidRPr="006C6F23">
              <w:rPr>
                <w:sz w:val="20"/>
                <w:szCs w:val="20"/>
                <w:lang w:val="es-CO"/>
              </w:rPr>
              <w:t>Certificado RETIE de las instalaciones eléctricas incluidas en la presente proyecto, por un ente autorizado.</w:t>
            </w:r>
          </w:p>
        </w:tc>
        <w:tc>
          <w:tcPr>
            <w:tcW w:w="562" w:type="pct"/>
          </w:tcPr>
          <w:p w:rsidR="00C30370" w:rsidRPr="006C6F23" w:rsidRDefault="00C30370" w:rsidP="00834A8C">
            <w:pPr>
              <w:rPr>
                <w:sz w:val="20"/>
                <w:szCs w:val="20"/>
              </w:rPr>
            </w:pPr>
            <w:r w:rsidRPr="006C6F23">
              <w:rPr>
                <w:sz w:val="20"/>
                <w:szCs w:val="20"/>
              </w:rPr>
              <w:t>U</w:t>
            </w:r>
          </w:p>
        </w:tc>
        <w:tc>
          <w:tcPr>
            <w:tcW w:w="612" w:type="pct"/>
          </w:tcPr>
          <w:p w:rsidR="00C30370" w:rsidRPr="006C6F23" w:rsidRDefault="00C30370" w:rsidP="00834A8C">
            <w:pPr>
              <w:rPr>
                <w:sz w:val="20"/>
                <w:szCs w:val="20"/>
              </w:rPr>
            </w:pPr>
            <w:r w:rsidRPr="006C6F23">
              <w:rPr>
                <w:sz w:val="20"/>
                <w:szCs w:val="20"/>
              </w:rPr>
              <w:t>1</w:t>
            </w:r>
          </w:p>
        </w:tc>
        <w:tc>
          <w:tcPr>
            <w:tcW w:w="995" w:type="pct"/>
          </w:tcPr>
          <w:p w:rsidR="00C30370" w:rsidRPr="006C6F23" w:rsidRDefault="00C30370" w:rsidP="00834A8C">
            <w:pPr>
              <w:rPr>
                <w:sz w:val="20"/>
                <w:szCs w:val="20"/>
              </w:rPr>
            </w:pPr>
          </w:p>
        </w:tc>
        <w:tc>
          <w:tcPr>
            <w:tcW w:w="995" w:type="pct"/>
          </w:tcPr>
          <w:p w:rsidR="00C30370" w:rsidRPr="006C6F23" w:rsidRDefault="00C30370" w:rsidP="00834A8C">
            <w:pPr>
              <w:rPr>
                <w:sz w:val="20"/>
                <w:szCs w:val="20"/>
              </w:rPr>
            </w:pPr>
          </w:p>
        </w:tc>
      </w:tr>
      <w:tr w:rsidR="00C30370" w:rsidRPr="006C6F23" w:rsidTr="0020770A">
        <w:tblPrEx>
          <w:jc w:val="right"/>
        </w:tblPrEx>
        <w:trPr>
          <w:jc w:val="right"/>
        </w:trPr>
        <w:tc>
          <w:tcPr>
            <w:tcW w:w="369" w:type="pct"/>
            <w:tcBorders>
              <w:top w:val="single" w:sz="4" w:space="0" w:color="auto"/>
              <w:left w:val="single" w:sz="4" w:space="0" w:color="auto"/>
              <w:bottom w:val="single" w:sz="4" w:space="0" w:color="auto"/>
              <w:right w:val="single" w:sz="4" w:space="0" w:color="auto"/>
            </w:tcBorders>
            <w:vAlign w:val="bottom"/>
          </w:tcPr>
          <w:p w:rsidR="00C30370" w:rsidRPr="006C6F23" w:rsidRDefault="00C30370" w:rsidP="00353862">
            <w:pPr>
              <w:jc w:val="center"/>
              <w:rPr>
                <w:rFonts w:ascii="Calibri" w:hAnsi="Calibri" w:cs="Calibri"/>
                <w:color w:val="000000"/>
              </w:rPr>
            </w:pPr>
            <w:r w:rsidRPr="006C6F23">
              <w:rPr>
                <w:rFonts w:ascii="Calibri" w:hAnsi="Calibri" w:cs="Calibri"/>
                <w:color w:val="000000"/>
              </w:rPr>
              <w:t>48</w:t>
            </w:r>
          </w:p>
        </w:tc>
        <w:tc>
          <w:tcPr>
            <w:tcW w:w="1467" w:type="pct"/>
            <w:tcBorders>
              <w:top w:val="single" w:sz="4" w:space="0" w:color="auto"/>
              <w:left w:val="single" w:sz="4" w:space="0" w:color="auto"/>
              <w:bottom w:val="single" w:sz="4" w:space="0" w:color="auto"/>
              <w:right w:val="single" w:sz="4" w:space="0" w:color="auto"/>
            </w:tcBorders>
          </w:tcPr>
          <w:p w:rsidR="00C30370" w:rsidRPr="006C6F23" w:rsidRDefault="00C30370" w:rsidP="001B20F0">
            <w:pPr>
              <w:rPr>
                <w:sz w:val="20"/>
                <w:szCs w:val="20"/>
                <w:lang w:val="es-CO"/>
              </w:rPr>
            </w:pPr>
            <w:r w:rsidRPr="006C6F23">
              <w:rPr>
                <w:sz w:val="20"/>
                <w:szCs w:val="20"/>
                <w:lang w:val="es-CO"/>
              </w:rPr>
              <w:t xml:space="preserve">Sistema de malla de puesta a tierra de acuerdo a norma, teniendo en cuenta las distancias de todos los puntos y conductores al </w:t>
            </w:r>
            <w:proofErr w:type="spellStart"/>
            <w:r w:rsidRPr="006C6F23">
              <w:rPr>
                <w:sz w:val="20"/>
                <w:szCs w:val="20"/>
                <w:lang w:val="es-CO"/>
              </w:rPr>
              <w:t>mallaje</w:t>
            </w:r>
            <w:proofErr w:type="spellEnd"/>
            <w:r w:rsidRPr="006C6F23">
              <w:rPr>
                <w:sz w:val="20"/>
                <w:szCs w:val="20"/>
                <w:lang w:val="es-CO"/>
              </w:rPr>
              <w:t>, incluye varillas y acondicionamiento del medio. Sede ASAB</w:t>
            </w:r>
          </w:p>
        </w:tc>
        <w:tc>
          <w:tcPr>
            <w:tcW w:w="562"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r w:rsidRPr="006C6F23">
              <w:rPr>
                <w:sz w:val="20"/>
                <w:szCs w:val="20"/>
                <w:lang w:val="es-CO"/>
              </w:rPr>
              <w:t>GL</w:t>
            </w:r>
          </w:p>
        </w:tc>
        <w:tc>
          <w:tcPr>
            <w:tcW w:w="612"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r w:rsidRPr="006C6F23">
              <w:rPr>
                <w:sz w:val="20"/>
                <w:szCs w:val="20"/>
                <w:lang w:val="es-CO"/>
              </w:rPr>
              <w:t>1</w:t>
            </w: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p>
        </w:tc>
      </w:tr>
      <w:tr w:rsidR="00C30370" w:rsidRPr="006C6F23" w:rsidTr="0020770A">
        <w:tblPrEx>
          <w:jc w:val="right"/>
        </w:tblPrEx>
        <w:trPr>
          <w:jc w:val="right"/>
        </w:trPr>
        <w:tc>
          <w:tcPr>
            <w:tcW w:w="369" w:type="pct"/>
            <w:tcBorders>
              <w:top w:val="single" w:sz="4" w:space="0" w:color="auto"/>
              <w:left w:val="single" w:sz="4" w:space="0" w:color="auto"/>
              <w:bottom w:val="single" w:sz="4" w:space="0" w:color="auto"/>
              <w:right w:val="single" w:sz="4" w:space="0" w:color="auto"/>
            </w:tcBorders>
            <w:vAlign w:val="bottom"/>
          </w:tcPr>
          <w:p w:rsidR="00C30370" w:rsidRPr="006C6F23" w:rsidRDefault="00C30370" w:rsidP="00353862">
            <w:pPr>
              <w:jc w:val="center"/>
              <w:rPr>
                <w:rFonts w:ascii="Calibri" w:hAnsi="Calibri" w:cs="Calibri"/>
                <w:color w:val="000000"/>
              </w:rPr>
            </w:pPr>
            <w:r w:rsidRPr="006C6F23">
              <w:rPr>
                <w:rFonts w:ascii="Calibri" w:hAnsi="Calibri" w:cs="Calibri"/>
                <w:color w:val="000000"/>
              </w:rPr>
              <w:t>49</w:t>
            </w:r>
          </w:p>
        </w:tc>
        <w:tc>
          <w:tcPr>
            <w:tcW w:w="1467" w:type="pct"/>
            <w:tcBorders>
              <w:top w:val="single" w:sz="4" w:space="0" w:color="auto"/>
              <w:left w:val="single" w:sz="4" w:space="0" w:color="auto"/>
              <w:bottom w:val="single" w:sz="4" w:space="0" w:color="auto"/>
              <w:right w:val="single" w:sz="4" w:space="0" w:color="auto"/>
            </w:tcBorders>
          </w:tcPr>
          <w:p w:rsidR="00C30370" w:rsidRPr="006C6F23" w:rsidRDefault="00C30370" w:rsidP="00353862">
            <w:pPr>
              <w:rPr>
                <w:sz w:val="20"/>
                <w:szCs w:val="20"/>
                <w:lang w:val="es-CO"/>
              </w:rPr>
            </w:pPr>
            <w:r w:rsidRPr="006C6F23">
              <w:rPr>
                <w:sz w:val="20"/>
                <w:szCs w:val="20"/>
                <w:lang w:val="es-CO"/>
              </w:rPr>
              <w:t xml:space="preserve">Sistema de malla de puesta a tierra de acuerdo a norma, teniendo en cuenta las distancias de todos los puntos y conductores al </w:t>
            </w:r>
            <w:proofErr w:type="spellStart"/>
            <w:r w:rsidRPr="006C6F23">
              <w:rPr>
                <w:sz w:val="20"/>
                <w:szCs w:val="20"/>
                <w:lang w:val="es-CO"/>
              </w:rPr>
              <w:t>mallaje</w:t>
            </w:r>
            <w:proofErr w:type="spellEnd"/>
            <w:r w:rsidRPr="006C6F23">
              <w:rPr>
                <w:sz w:val="20"/>
                <w:szCs w:val="20"/>
                <w:lang w:val="es-CO"/>
              </w:rPr>
              <w:t>, incluye varillas y acondicionamiento del medio. Sede Sótano Jiménez</w:t>
            </w:r>
          </w:p>
        </w:tc>
        <w:tc>
          <w:tcPr>
            <w:tcW w:w="562" w:type="pct"/>
            <w:tcBorders>
              <w:top w:val="single" w:sz="4" w:space="0" w:color="auto"/>
              <w:left w:val="single" w:sz="4" w:space="0" w:color="auto"/>
              <w:bottom w:val="single" w:sz="4" w:space="0" w:color="auto"/>
              <w:right w:val="single" w:sz="4" w:space="0" w:color="auto"/>
            </w:tcBorders>
          </w:tcPr>
          <w:p w:rsidR="00C30370" w:rsidRPr="006C6F23" w:rsidRDefault="00C30370" w:rsidP="00353862">
            <w:pPr>
              <w:rPr>
                <w:sz w:val="20"/>
                <w:szCs w:val="20"/>
                <w:lang w:val="es-CO"/>
              </w:rPr>
            </w:pPr>
            <w:r w:rsidRPr="006C6F23">
              <w:rPr>
                <w:sz w:val="20"/>
                <w:szCs w:val="20"/>
                <w:lang w:val="es-CO"/>
              </w:rPr>
              <w:t>GL</w:t>
            </w:r>
          </w:p>
        </w:tc>
        <w:tc>
          <w:tcPr>
            <w:tcW w:w="612" w:type="pct"/>
            <w:tcBorders>
              <w:top w:val="single" w:sz="4" w:space="0" w:color="auto"/>
              <w:left w:val="single" w:sz="4" w:space="0" w:color="auto"/>
              <w:bottom w:val="single" w:sz="4" w:space="0" w:color="auto"/>
              <w:right w:val="single" w:sz="4" w:space="0" w:color="auto"/>
            </w:tcBorders>
          </w:tcPr>
          <w:p w:rsidR="00C30370" w:rsidRPr="006C6F23" w:rsidRDefault="00C30370" w:rsidP="00353862">
            <w:pPr>
              <w:rPr>
                <w:sz w:val="20"/>
                <w:szCs w:val="20"/>
                <w:lang w:val="es-CO"/>
              </w:rPr>
            </w:pPr>
            <w:r w:rsidRPr="006C6F23">
              <w:rPr>
                <w:sz w:val="20"/>
                <w:szCs w:val="20"/>
                <w:lang w:val="es-CO"/>
              </w:rPr>
              <w:t>1</w:t>
            </w: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p>
        </w:tc>
      </w:tr>
      <w:tr w:rsidR="00C30370" w:rsidRPr="006C6F23" w:rsidTr="0020770A">
        <w:tblPrEx>
          <w:jc w:val="right"/>
        </w:tblPrEx>
        <w:trPr>
          <w:jc w:val="right"/>
        </w:trPr>
        <w:tc>
          <w:tcPr>
            <w:tcW w:w="369" w:type="pct"/>
            <w:tcBorders>
              <w:top w:val="single" w:sz="4" w:space="0" w:color="auto"/>
              <w:left w:val="single" w:sz="4" w:space="0" w:color="auto"/>
              <w:bottom w:val="single" w:sz="4" w:space="0" w:color="auto"/>
              <w:right w:val="single" w:sz="4" w:space="0" w:color="auto"/>
            </w:tcBorders>
            <w:vAlign w:val="bottom"/>
          </w:tcPr>
          <w:p w:rsidR="00C30370" w:rsidRPr="006C6F23" w:rsidRDefault="00C30370" w:rsidP="00353862">
            <w:pPr>
              <w:jc w:val="center"/>
              <w:rPr>
                <w:rFonts w:ascii="Calibri" w:hAnsi="Calibri" w:cs="Calibri"/>
                <w:color w:val="000000"/>
              </w:rPr>
            </w:pPr>
            <w:r w:rsidRPr="006C6F23">
              <w:rPr>
                <w:rFonts w:ascii="Calibri" w:hAnsi="Calibri" w:cs="Calibri"/>
                <w:color w:val="000000"/>
              </w:rPr>
              <w:t>50</w:t>
            </w:r>
          </w:p>
        </w:tc>
        <w:tc>
          <w:tcPr>
            <w:tcW w:w="1467" w:type="pct"/>
            <w:tcBorders>
              <w:top w:val="single" w:sz="4" w:space="0" w:color="auto"/>
              <w:left w:val="single" w:sz="4" w:space="0" w:color="auto"/>
              <w:bottom w:val="single" w:sz="4" w:space="0" w:color="auto"/>
              <w:right w:val="single" w:sz="4" w:space="0" w:color="auto"/>
            </w:tcBorders>
          </w:tcPr>
          <w:p w:rsidR="00C30370" w:rsidRPr="006C6F23" w:rsidRDefault="00C30370" w:rsidP="00976D9B">
            <w:pPr>
              <w:rPr>
                <w:sz w:val="20"/>
                <w:szCs w:val="20"/>
                <w:lang w:val="es-CO"/>
              </w:rPr>
            </w:pPr>
            <w:r w:rsidRPr="006C6F23">
              <w:rPr>
                <w:sz w:val="20"/>
                <w:szCs w:val="20"/>
                <w:lang w:val="es-CO"/>
              </w:rPr>
              <w:t>Suministro e Instalación de todos los elementos eléctricos y de obra civil incluida la mano de obra necesarios para el correcto funcionamiento y puesta en marcha del proyecto (100) cien por ciento</w:t>
            </w:r>
          </w:p>
        </w:tc>
        <w:tc>
          <w:tcPr>
            <w:tcW w:w="562"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r w:rsidRPr="006C6F23">
              <w:rPr>
                <w:sz w:val="20"/>
                <w:szCs w:val="20"/>
                <w:lang w:val="es-CO"/>
              </w:rPr>
              <w:t>GL</w:t>
            </w:r>
          </w:p>
        </w:tc>
        <w:tc>
          <w:tcPr>
            <w:tcW w:w="612"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r w:rsidRPr="006C6F23">
              <w:rPr>
                <w:sz w:val="20"/>
                <w:szCs w:val="20"/>
                <w:lang w:val="es-CO"/>
              </w:rPr>
              <w:t>1</w:t>
            </w: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lang w:val="es-CO"/>
              </w:rPr>
            </w:pPr>
          </w:p>
        </w:tc>
      </w:tr>
      <w:tr w:rsidR="00C30370" w:rsidRPr="006C6F23" w:rsidTr="0020770A">
        <w:tblPrEx>
          <w:jc w:val="right"/>
        </w:tblPrEx>
        <w:trPr>
          <w:jc w:val="right"/>
        </w:trPr>
        <w:tc>
          <w:tcPr>
            <w:tcW w:w="369" w:type="pct"/>
            <w:tcBorders>
              <w:top w:val="single" w:sz="4" w:space="0" w:color="auto"/>
              <w:left w:val="single" w:sz="4" w:space="0" w:color="auto"/>
              <w:bottom w:val="single" w:sz="4" w:space="0" w:color="auto"/>
              <w:right w:val="single" w:sz="4" w:space="0" w:color="auto"/>
            </w:tcBorders>
            <w:vAlign w:val="bottom"/>
          </w:tcPr>
          <w:p w:rsidR="00C30370" w:rsidRPr="006C6F23" w:rsidRDefault="00C30370" w:rsidP="004B618C">
            <w:pPr>
              <w:jc w:val="center"/>
              <w:rPr>
                <w:rFonts w:ascii="Calibri" w:hAnsi="Calibri" w:cs="Calibri"/>
                <w:color w:val="000000"/>
              </w:rPr>
            </w:pPr>
          </w:p>
        </w:tc>
        <w:tc>
          <w:tcPr>
            <w:tcW w:w="1467" w:type="pct"/>
            <w:tcBorders>
              <w:top w:val="single" w:sz="4" w:space="0" w:color="auto"/>
              <w:left w:val="single" w:sz="4" w:space="0" w:color="auto"/>
              <w:bottom w:val="single" w:sz="4" w:space="0" w:color="auto"/>
              <w:right w:val="single" w:sz="4" w:space="0" w:color="auto"/>
            </w:tcBorders>
          </w:tcPr>
          <w:p w:rsidR="00C30370" w:rsidRPr="006C6F23" w:rsidRDefault="00C30370" w:rsidP="00324870">
            <w:pPr>
              <w:rPr>
                <w:sz w:val="20"/>
                <w:szCs w:val="20"/>
                <w:lang w:val="es-CO"/>
              </w:rPr>
            </w:pPr>
            <w:r w:rsidRPr="006C6F23">
              <w:rPr>
                <w:sz w:val="20"/>
                <w:szCs w:val="20"/>
                <w:lang w:val="es-CO"/>
              </w:rPr>
              <w:t>Diseño proyecto serie 3 –B, incluye tramites y presentación de proyecto ante  dependencias de CODENSA.</w:t>
            </w:r>
          </w:p>
        </w:tc>
        <w:tc>
          <w:tcPr>
            <w:tcW w:w="562"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rPr>
            </w:pPr>
            <w:r w:rsidRPr="006C6F23">
              <w:rPr>
                <w:sz w:val="20"/>
                <w:szCs w:val="20"/>
              </w:rPr>
              <w:t>U</w:t>
            </w:r>
          </w:p>
        </w:tc>
        <w:tc>
          <w:tcPr>
            <w:tcW w:w="612"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rPr>
            </w:pPr>
            <w:r w:rsidRPr="006C6F23">
              <w:rPr>
                <w:sz w:val="20"/>
                <w:szCs w:val="20"/>
              </w:rPr>
              <w:t>1</w:t>
            </w: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rPr>
            </w:pPr>
          </w:p>
        </w:tc>
        <w:tc>
          <w:tcPr>
            <w:tcW w:w="995" w:type="pct"/>
            <w:tcBorders>
              <w:top w:val="single" w:sz="4" w:space="0" w:color="auto"/>
              <w:left w:val="single" w:sz="4" w:space="0" w:color="auto"/>
              <w:bottom w:val="single" w:sz="4" w:space="0" w:color="auto"/>
              <w:right w:val="single" w:sz="4" w:space="0" w:color="auto"/>
            </w:tcBorders>
          </w:tcPr>
          <w:p w:rsidR="00C30370" w:rsidRPr="006C6F23" w:rsidRDefault="00C30370" w:rsidP="00F37470">
            <w:pPr>
              <w:rPr>
                <w:sz w:val="20"/>
                <w:szCs w:val="20"/>
              </w:rPr>
            </w:pPr>
          </w:p>
        </w:tc>
      </w:tr>
      <w:tr w:rsidR="00C30370" w:rsidRPr="006C6F23" w:rsidTr="002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0370" w:rsidRPr="006C6F23" w:rsidRDefault="00C30370" w:rsidP="004B618C">
            <w:pPr>
              <w:jc w:val="center"/>
              <w:rPr>
                <w:rFonts w:ascii="Calibri" w:eastAsia="Times New Roman" w:hAnsi="Calibri" w:cs="Calibri"/>
                <w:color w:val="000000"/>
              </w:rPr>
            </w:pPr>
            <w:r w:rsidRPr="006C6F23">
              <w:rPr>
                <w:rFonts w:ascii="Calibri" w:eastAsia="Times New Roman" w:hAnsi="Calibri" w:cs="Calibri"/>
                <w:color w:val="000000"/>
              </w:rPr>
              <w:t>ADMINISTRACION</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r>
      <w:tr w:rsidR="00C30370" w:rsidRPr="006C6F23" w:rsidTr="002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0370" w:rsidRPr="006C6F23" w:rsidRDefault="00C30370" w:rsidP="004B618C">
            <w:pPr>
              <w:jc w:val="center"/>
              <w:rPr>
                <w:rFonts w:ascii="Calibri" w:eastAsia="Times New Roman" w:hAnsi="Calibri" w:cs="Calibri"/>
                <w:color w:val="000000"/>
              </w:rPr>
            </w:pPr>
            <w:r w:rsidRPr="006C6F23">
              <w:rPr>
                <w:rFonts w:ascii="Calibri" w:eastAsia="Times New Roman" w:hAnsi="Calibri" w:cs="Calibri"/>
                <w:color w:val="000000"/>
              </w:rPr>
              <w:t>IMPREVISTOS</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r>
      <w:tr w:rsidR="00C30370" w:rsidRPr="006C6F23" w:rsidTr="002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0370" w:rsidRPr="006C6F23" w:rsidRDefault="00C30370" w:rsidP="004B618C">
            <w:pPr>
              <w:jc w:val="center"/>
              <w:rPr>
                <w:rFonts w:ascii="Calibri" w:eastAsia="Times New Roman" w:hAnsi="Calibri" w:cs="Calibri"/>
                <w:color w:val="000000"/>
              </w:rPr>
            </w:pPr>
            <w:r w:rsidRPr="006C6F23">
              <w:rPr>
                <w:rFonts w:ascii="Calibri" w:eastAsia="Times New Roman" w:hAnsi="Calibri" w:cs="Calibri"/>
                <w:color w:val="000000"/>
              </w:rPr>
              <w:t>UTILIDAD</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r>
      <w:tr w:rsidR="00C30370" w:rsidRPr="006C6F23" w:rsidTr="002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0370" w:rsidRPr="006C6F23" w:rsidRDefault="00C30370" w:rsidP="004B618C">
            <w:pPr>
              <w:jc w:val="center"/>
              <w:rPr>
                <w:rFonts w:ascii="Calibri" w:eastAsia="Times New Roman" w:hAnsi="Calibri" w:cs="Calibri"/>
                <w:color w:val="000000"/>
              </w:rPr>
            </w:pPr>
            <w:r w:rsidRPr="006C6F23">
              <w:rPr>
                <w:rFonts w:ascii="Calibri" w:eastAsia="Times New Roman" w:hAnsi="Calibri" w:cs="Calibri"/>
                <w:color w:val="000000"/>
              </w:rPr>
              <w:t>VALOR  A.I.U.</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r>
      <w:tr w:rsidR="00C30370" w:rsidRPr="006C6F23" w:rsidTr="002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0370" w:rsidRPr="006C6F23" w:rsidRDefault="00C30370" w:rsidP="004B618C">
            <w:pPr>
              <w:jc w:val="center"/>
              <w:rPr>
                <w:rFonts w:ascii="Calibri" w:eastAsia="Times New Roman" w:hAnsi="Calibri" w:cs="Calibri"/>
                <w:color w:val="000000"/>
              </w:rPr>
            </w:pPr>
            <w:r w:rsidRPr="006C6F23">
              <w:rPr>
                <w:rFonts w:ascii="Calibri" w:eastAsia="Times New Roman" w:hAnsi="Calibri" w:cs="Calibri"/>
                <w:color w:val="000000"/>
              </w:rPr>
              <w:t>IVA SOBRE UTILIDAD</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rPr>
            </w:pPr>
            <w:r w:rsidRPr="006C6F23">
              <w:rPr>
                <w:rFonts w:ascii="Calibri" w:eastAsia="Times New Roman" w:hAnsi="Calibri" w:cs="Calibri"/>
                <w:color w:val="000000"/>
              </w:rPr>
              <w:t> </w:t>
            </w:r>
          </w:p>
        </w:tc>
      </w:tr>
      <w:tr w:rsidR="00C30370" w:rsidRPr="006C6F23" w:rsidTr="002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0370" w:rsidRPr="006C6F23" w:rsidRDefault="00C30370" w:rsidP="004B618C">
            <w:pPr>
              <w:jc w:val="center"/>
              <w:rPr>
                <w:rFonts w:ascii="Calibri" w:eastAsia="Times New Roman" w:hAnsi="Calibri" w:cs="Calibri"/>
                <w:color w:val="000000"/>
                <w:lang w:val="es-CO"/>
              </w:rPr>
            </w:pPr>
            <w:r w:rsidRPr="006C6F23">
              <w:rPr>
                <w:rFonts w:ascii="Calibri" w:eastAsia="Times New Roman" w:hAnsi="Calibri" w:cs="Calibri"/>
                <w:color w:val="000000"/>
                <w:lang w:val="es-CO"/>
              </w:rPr>
              <w:t>VALOR TOTAL DE LA OFERTA</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lang w:val="es-CO"/>
              </w:rPr>
            </w:pPr>
            <w:r w:rsidRPr="006C6F23">
              <w:rPr>
                <w:rFonts w:ascii="Calibri" w:eastAsia="Times New Roman" w:hAnsi="Calibri" w:cs="Calibri"/>
                <w:color w:val="000000"/>
                <w:lang w:val="es-CO"/>
              </w:rPr>
              <w:t> </w:t>
            </w:r>
          </w:p>
        </w:tc>
        <w:tc>
          <w:tcPr>
            <w:tcW w:w="995" w:type="pct"/>
            <w:tcBorders>
              <w:top w:val="nil"/>
              <w:left w:val="nil"/>
              <w:bottom w:val="single" w:sz="4" w:space="0" w:color="auto"/>
              <w:right w:val="single" w:sz="4" w:space="0" w:color="auto"/>
            </w:tcBorders>
            <w:shd w:val="clear" w:color="auto" w:fill="auto"/>
            <w:noWrap/>
            <w:vAlign w:val="bottom"/>
            <w:hideMark/>
          </w:tcPr>
          <w:p w:rsidR="00C30370" w:rsidRPr="006C6F23" w:rsidRDefault="00C30370" w:rsidP="00F37470">
            <w:pPr>
              <w:jc w:val="center"/>
              <w:rPr>
                <w:rFonts w:ascii="Calibri" w:eastAsia="Times New Roman" w:hAnsi="Calibri" w:cs="Calibri"/>
                <w:color w:val="000000"/>
                <w:lang w:val="es-CO"/>
              </w:rPr>
            </w:pPr>
            <w:r w:rsidRPr="006C6F23">
              <w:rPr>
                <w:rFonts w:ascii="Calibri" w:eastAsia="Times New Roman" w:hAnsi="Calibri" w:cs="Calibri"/>
                <w:color w:val="000000"/>
                <w:lang w:val="es-CO"/>
              </w:rPr>
              <w:t> </w:t>
            </w:r>
          </w:p>
        </w:tc>
      </w:tr>
    </w:tbl>
    <w:p w:rsidR="002D1581" w:rsidRPr="006C6F23" w:rsidRDefault="002D1581">
      <w:pPr>
        <w:rPr>
          <w:lang w:val="es-CO"/>
        </w:rPr>
      </w:pPr>
    </w:p>
    <w:tbl>
      <w:tblPr>
        <w:tblW w:w="10980" w:type="dxa"/>
        <w:tblInd w:w="108" w:type="dxa"/>
        <w:tblLayout w:type="fixed"/>
        <w:tblLook w:val="04A0"/>
      </w:tblPr>
      <w:tblGrid>
        <w:gridCol w:w="3038"/>
        <w:gridCol w:w="984"/>
        <w:gridCol w:w="1361"/>
        <w:gridCol w:w="537"/>
        <w:gridCol w:w="971"/>
        <w:gridCol w:w="555"/>
        <w:gridCol w:w="421"/>
        <w:gridCol w:w="421"/>
        <w:gridCol w:w="711"/>
        <w:gridCol w:w="651"/>
        <w:gridCol w:w="654"/>
        <w:gridCol w:w="676"/>
      </w:tblGrid>
      <w:tr w:rsidR="003D7403" w:rsidRPr="006C6F23" w:rsidTr="009048E8">
        <w:trPr>
          <w:trHeight w:val="255"/>
        </w:trPr>
        <w:tc>
          <w:tcPr>
            <w:tcW w:w="3038" w:type="dxa"/>
            <w:tcBorders>
              <w:top w:val="nil"/>
              <w:left w:val="nil"/>
              <w:bottom w:val="nil"/>
              <w:right w:val="nil"/>
            </w:tcBorders>
            <w:shd w:val="clear" w:color="auto" w:fill="auto"/>
            <w:vAlign w:val="center"/>
            <w:hideMark/>
          </w:tcPr>
          <w:p w:rsidR="003D7403" w:rsidRPr="006C6F23" w:rsidRDefault="003D7403" w:rsidP="009048E8">
            <w:pPr>
              <w:rPr>
                <w:rFonts w:ascii="Arial" w:eastAsia="Times New Roman" w:hAnsi="Arial" w:cs="Arial"/>
                <w:sz w:val="20"/>
                <w:szCs w:val="20"/>
                <w:lang w:val="es-CO"/>
              </w:rPr>
            </w:pPr>
          </w:p>
        </w:tc>
        <w:tc>
          <w:tcPr>
            <w:tcW w:w="984" w:type="dxa"/>
            <w:tcBorders>
              <w:top w:val="nil"/>
              <w:left w:val="nil"/>
              <w:bottom w:val="nil"/>
              <w:right w:val="nil"/>
            </w:tcBorders>
            <w:shd w:val="clear" w:color="auto" w:fill="auto"/>
            <w:vAlign w:val="center"/>
            <w:hideMark/>
          </w:tcPr>
          <w:p w:rsidR="003D7403" w:rsidRPr="006C6F23" w:rsidRDefault="003D7403" w:rsidP="009048E8">
            <w:pPr>
              <w:rPr>
                <w:rFonts w:ascii="Arial" w:eastAsia="Times New Roman" w:hAnsi="Arial" w:cs="Arial"/>
                <w:sz w:val="20"/>
                <w:szCs w:val="20"/>
                <w:lang w:val="es-CO"/>
              </w:rPr>
            </w:pPr>
          </w:p>
        </w:tc>
        <w:tc>
          <w:tcPr>
            <w:tcW w:w="1361" w:type="dxa"/>
            <w:tcBorders>
              <w:top w:val="nil"/>
              <w:left w:val="nil"/>
              <w:bottom w:val="nil"/>
              <w:right w:val="nil"/>
            </w:tcBorders>
            <w:shd w:val="clear" w:color="auto" w:fill="auto"/>
            <w:noWrap/>
            <w:vAlign w:val="bottom"/>
            <w:hideMark/>
          </w:tcPr>
          <w:p w:rsidR="003D7403" w:rsidRPr="006C6F23" w:rsidRDefault="003D7403" w:rsidP="009048E8">
            <w:pPr>
              <w:jc w:val="both"/>
              <w:rPr>
                <w:rFonts w:ascii="Tahoma" w:eastAsia="Times New Roman" w:hAnsi="Tahoma" w:cs="Tahoma"/>
                <w:sz w:val="20"/>
                <w:szCs w:val="20"/>
                <w:lang w:val="es-CO"/>
              </w:rPr>
            </w:pPr>
          </w:p>
        </w:tc>
        <w:tc>
          <w:tcPr>
            <w:tcW w:w="537"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65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r>
      <w:tr w:rsidR="003D7403" w:rsidRPr="006C6F23" w:rsidTr="009048E8">
        <w:trPr>
          <w:trHeight w:val="255"/>
        </w:trPr>
        <w:tc>
          <w:tcPr>
            <w:tcW w:w="3038" w:type="dxa"/>
            <w:tcBorders>
              <w:top w:val="nil"/>
              <w:left w:val="nil"/>
              <w:bottom w:val="nil"/>
              <w:right w:val="nil"/>
            </w:tcBorders>
            <w:shd w:val="clear" w:color="auto" w:fill="auto"/>
            <w:vAlign w:val="center"/>
            <w:hideMark/>
          </w:tcPr>
          <w:p w:rsidR="003D7403" w:rsidRPr="006C6F23" w:rsidRDefault="003D7403" w:rsidP="009048E8">
            <w:pPr>
              <w:rPr>
                <w:rFonts w:ascii="Arial" w:eastAsia="Times New Roman" w:hAnsi="Arial" w:cs="Arial"/>
                <w:sz w:val="20"/>
                <w:szCs w:val="20"/>
                <w:lang w:val="es-CO"/>
              </w:rPr>
            </w:pPr>
          </w:p>
        </w:tc>
        <w:tc>
          <w:tcPr>
            <w:tcW w:w="984" w:type="dxa"/>
            <w:tcBorders>
              <w:top w:val="nil"/>
              <w:left w:val="nil"/>
              <w:bottom w:val="nil"/>
              <w:right w:val="nil"/>
            </w:tcBorders>
            <w:shd w:val="clear" w:color="auto" w:fill="auto"/>
            <w:vAlign w:val="center"/>
            <w:hideMark/>
          </w:tcPr>
          <w:p w:rsidR="003D7403" w:rsidRPr="006C6F23" w:rsidRDefault="003D7403" w:rsidP="009048E8">
            <w:pPr>
              <w:rPr>
                <w:rFonts w:ascii="Arial" w:eastAsia="Times New Roman" w:hAnsi="Arial" w:cs="Arial"/>
                <w:sz w:val="20"/>
                <w:szCs w:val="20"/>
                <w:lang w:val="es-CO"/>
              </w:rPr>
            </w:pPr>
          </w:p>
        </w:tc>
        <w:tc>
          <w:tcPr>
            <w:tcW w:w="1361" w:type="dxa"/>
            <w:tcBorders>
              <w:top w:val="nil"/>
              <w:left w:val="nil"/>
              <w:bottom w:val="nil"/>
              <w:right w:val="nil"/>
            </w:tcBorders>
            <w:shd w:val="clear" w:color="auto" w:fill="auto"/>
            <w:noWrap/>
            <w:vAlign w:val="bottom"/>
            <w:hideMark/>
          </w:tcPr>
          <w:p w:rsidR="003D7403" w:rsidRPr="006C6F23" w:rsidRDefault="003D7403" w:rsidP="009048E8">
            <w:pPr>
              <w:jc w:val="both"/>
              <w:rPr>
                <w:rFonts w:ascii="Tahoma" w:eastAsia="Times New Roman" w:hAnsi="Tahoma" w:cs="Tahoma"/>
                <w:sz w:val="20"/>
                <w:szCs w:val="20"/>
                <w:lang w:val="es-CO"/>
              </w:rPr>
            </w:pPr>
          </w:p>
        </w:tc>
        <w:tc>
          <w:tcPr>
            <w:tcW w:w="537"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65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lang w:val="es-CO"/>
              </w:rPr>
            </w:pPr>
          </w:p>
        </w:tc>
      </w:tr>
      <w:tr w:rsidR="001443D0" w:rsidRPr="006C6F23" w:rsidTr="009048E8">
        <w:trPr>
          <w:trHeight w:val="255"/>
        </w:trPr>
        <w:tc>
          <w:tcPr>
            <w:tcW w:w="10980" w:type="dxa"/>
            <w:gridSpan w:val="12"/>
            <w:tcBorders>
              <w:top w:val="nil"/>
              <w:left w:val="nil"/>
              <w:bottom w:val="nil"/>
              <w:right w:val="nil"/>
            </w:tcBorders>
            <w:shd w:val="clear" w:color="auto" w:fill="auto"/>
            <w:noWrap/>
            <w:vAlign w:val="bottom"/>
            <w:hideMark/>
          </w:tcPr>
          <w:p w:rsidR="001443D0" w:rsidRPr="006C6F23" w:rsidRDefault="001443D0" w:rsidP="009048E8">
            <w:pPr>
              <w:rPr>
                <w:rFonts w:ascii="Arial" w:eastAsia="Times New Roman" w:hAnsi="Arial" w:cs="Arial"/>
                <w:sz w:val="20"/>
                <w:szCs w:val="20"/>
              </w:rPr>
            </w:pPr>
            <w:r w:rsidRPr="006C6F23">
              <w:rPr>
                <w:rFonts w:ascii="Arial Narrow" w:eastAsia="Times New Roman" w:hAnsi="Arial Narrow" w:cs="Arial"/>
                <w:b/>
                <w:bCs/>
                <w:sz w:val="20"/>
                <w:szCs w:val="20"/>
              </w:rPr>
              <w:t>VALOR EN LETRAS_______________________________________________________________________________________________</w:t>
            </w:r>
          </w:p>
        </w:tc>
      </w:tr>
      <w:tr w:rsidR="003D7403" w:rsidRPr="006C6F23" w:rsidTr="009048E8">
        <w:trPr>
          <w:trHeight w:val="255"/>
        </w:trPr>
        <w:tc>
          <w:tcPr>
            <w:tcW w:w="3038" w:type="dxa"/>
            <w:tcBorders>
              <w:top w:val="nil"/>
              <w:left w:val="nil"/>
              <w:bottom w:val="nil"/>
              <w:right w:val="nil"/>
            </w:tcBorders>
            <w:shd w:val="clear" w:color="auto" w:fill="auto"/>
            <w:noWrap/>
            <w:vAlign w:val="bottom"/>
            <w:hideMark/>
          </w:tcPr>
          <w:p w:rsidR="003D7403" w:rsidRPr="006C6F23" w:rsidRDefault="003D7403" w:rsidP="009048E8">
            <w:pPr>
              <w:jc w:val="center"/>
              <w:rPr>
                <w:rFonts w:ascii="Arial Narrow" w:eastAsia="Times New Roman" w:hAnsi="Arial Narrow" w:cs="Arial"/>
                <w:b/>
                <w:bCs/>
                <w:sz w:val="20"/>
                <w:szCs w:val="20"/>
              </w:rPr>
            </w:pPr>
          </w:p>
        </w:tc>
        <w:tc>
          <w:tcPr>
            <w:tcW w:w="98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136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537"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b/>
                <w:bCs/>
                <w:sz w:val="16"/>
                <w:szCs w:val="16"/>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b/>
                <w:bCs/>
                <w:sz w:val="16"/>
                <w:szCs w:val="16"/>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b/>
                <w:bCs/>
                <w:sz w:val="16"/>
                <w:szCs w:val="16"/>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b/>
                <w:bCs/>
                <w:sz w:val="16"/>
                <w:szCs w:val="16"/>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b/>
                <w:bCs/>
                <w:sz w:val="16"/>
                <w:szCs w:val="16"/>
              </w:rPr>
            </w:pPr>
          </w:p>
        </w:tc>
        <w:tc>
          <w:tcPr>
            <w:tcW w:w="65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r>
      <w:tr w:rsidR="003D7403" w:rsidRPr="006C6F23" w:rsidTr="009048E8">
        <w:trPr>
          <w:trHeight w:val="255"/>
        </w:trPr>
        <w:tc>
          <w:tcPr>
            <w:tcW w:w="3038" w:type="dxa"/>
            <w:tcBorders>
              <w:top w:val="nil"/>
              <w:left w:val="nil"/>
              <w:bottom w:val="nil"/>
              <w:right w:val="nil"/>
            </w:tcBorders>
            <w:shd w:val="clear" w:color="auto" w:fill="auto"/>
            <w:noWrap/>
            <w:vAlign w:val="bottom"/>
            <w:hideMark/>
          </w:tcPr>
          <w:p w:rsidR="003D7403" w:rsidRPr="006C6F23" w:rsidRDefault="003D7403" w:rsidP="009048E8">
            <w:pPr>
              <w:jc w:val="both"/>
              <w:rPr>
                <w:rFonts w:ascii="Arial Narrow" w:eastAsia="Times New Roman" w:hAnsi="Arial Narrow" w:cs="Arial"/>
                <w:color w:val="000000"/>
              </w:rPr>
            </w:pPr>
            <w:r w:rsidRPr="006C6F23">
              <w:rPr>
                <w:rFonts w:ascii="Arial Narrow" w:eastAsia="Times New Roman" w:hAnsi="Arial Narrow" w:cs="Arial"/>
                <w:color w:val="000000"/>
              </w:rPr>
              <w:t xml:space="preserve">Firma </w:t>
            </w:r>
            <w:proofErr w:type="spellStart"/>
            <w:r w:rsidRPr="006C6F23">
              <w:rPr>
                <w:rFonts w:ascii="Arial Narrow" w:eastAsia="Times New Roman" w:hAnsi="Arial Narrow" w:cs="Arial"/>
                <w:color w:val="000000"/>
              </w:rPr>
              <w:t>Representante</w:t>
            </w:r>
            <w:proofErr w:type="spellEnd"/>
            <w:r w:rsidRPr="006C6F23">
              <w:rPr>
                <w:rFonts w:ascii="Arial Narrow" w:eastAsia="Times New Roman" w:hAnsi="Arial Narrow" w:cs="Arial"/>
                <w:color w:val="000000"/>
              </w:rPr>
              <w:t xml:space="preserve"> Legal: _____________________</w:t>
            </w:r>
          </w:p>
        </w:tc>
        <w:tc>
          <w:tcPr>
            <w:tcW w:w="2345" w:type="dxa"/>
            <w:gridSpan w:val="2"/>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r w:rsidRPr="006C6F23">
              <w:rPr>
                <w:rFonts w:ascii="Arial" w:eastAsia="Times New Roman" w:hAnsi="Arial" w:cs="Arial"/>
                <w:sz w:val="20"/>
                <w:szCs w:val="20"/>
              </w:rPr>
              <w:t>___________________________________</w:t>
            </w:r>
          </w:p>
        </w:tc>
        <w:tc>
          <w:tcPr>
            <w:tcW w:w="537"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jc w:val="both"/>
              <w:rPr>
                <w:rFonts w:ascii="Tahoma" w:eastAsia="Times New Roman" w:hAnsi="Tahoma" w:cs="Tahoma"/>
                <w:sz w:val="16"/>
                <w:szCs w:val="16"/>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65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r>
      <w:tr w:rsidR="003D7403" w:rsidRPr="006C6F23" w:rsidTr="009048E8">
        <w:trPr>
          <w:trHeight w:val="255"/>
        </w:trPr>
        <w:tc>
          <w:tcPr>
            <w:tcW w:w="3038" w:type="dxa"/>
            <w:tcBorders>
              <w:top w:val="nil"/>
              <w:left w:val="nil"/>
              <w:bottom w:val="nil"/>
              <w:right w:val="nil"/>
            </w:tcBorders>
            <w:shd w:val="clear" w:color="auto" w:fill="auto"/>
            <w:noWrap/>
            <w:vAlign w:val="bottom"/>
            <w:hideMark/>
          </w:tcPr>
          <w:p w:rsidR="003D7403" w:rsidRPr="006C6F23" w:rsidRDefault="003D7403" w:rsidP="009048E8">
            <w:pPr>
              <w:jc w:val="both"/>
              <w:rPr>
                <w:rFonts w:ascii="Arial Narrow" w:eastAsia="Times New Roman" w:hAnsi="Arial Narrow" w:cs="Arial"/>
                <w:color w:val="000000"/>
              </w:rPr>
            </w:pPr>
            <w:proofErr w:type="spellStart"/>
            <w:r w:rsidRPr="006C6F23">
              <w:rPr>
                <w:rFonts w:ascii="Arial Narrow" w:eastAsia="Times New Roman" w:hAnsi="Arial Narrow" w:cs="Arial"/>
                <w:color w:val="000000"/>
              </w:rPr>
              <w:t>Dirección</w:t>
            </w:r>
            <w:proofErr w:type="spellEnd"/>
            <w:r w:rsidRPr="006C6F23">
              <w:rPr>
                <w:rFonts w:ascii="Arial Narrow" w:eastAsia="Times New Roman" w:hAnsi="Arial Narrow" w:cs="Arial"/>
                <w:color w:val="000000"/>
              </w:rPr>
              <w:t>:</w:t>
            </w:r>
          </w:p>
        </w:tc>
        <w:tc>
          <w:tcPr>
            <w:tcW w:w="2345" w:type="dxa"/>
            <w:gridSpan w:val="2"/>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r w:rsidRPr="006C6F23">
              <w:rPr>
                <w:rFonts w:ascii="Arial" w:eastAsia="Times New Roman" w:hAnsi="Arial" w:cs="Arial"/>
                <w:sz w:val="20"/>
                <w:szCs w:val="20"/>
              </w:rPr>
              <w:t>___________________________________</w:t>
            </w:r>
          </w:p>
        </w:tc>
        <w:tc>
          <w:tcPr>
            <w:tcW w:w="537"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jc w:val="both"/>
              <w:rPr>
                <w:rFonts w:ascii="Tahoma" w:eastAsia="Times New Roman" w:hAnsi="Tahoma" w:cs="Tahoma"/>
                <w:sz w:val="16"/>
                <w:szCs w:val="16"/>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65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r>
      <w:tr w:rsidR="003D7403" w:rsidRPr="006C6F23" w:rsidTr="009048E8">
        <w:trPr>
          <w:trHeight w:val="255"/>
        </w:trPr>
        <w:tc>
          <w:tcPr>
            <w:tcW w:w="3038" w:type="dxa"/>
            <w:tcBorders>
              <w:top w:val="nil"/>
              <w:left w:val="nil"/>
              <w:bottom w:val="nil"/>
              <w:right w:val="nil"/>
            </w:tcBorders>
            <w:shd w:val="clear" w:color="auto" w:fill="auto"/>
            <w:noWrap/>
            <w:vAlign w:val="bottom"/>
            <w:hideMark/>
          </w:tcPr>
          <w:p w:rsidR="003D7403" w:rsidRPr="006C6F23" w:rsidRDefault="003D7403" w:rsidP="009048E8">
            <w:pPr>
              <w:jc w:val="both"/>
              <w:rPr>
                <w:rFonts w:ascii="Arial Narrow" w:eastAsia="Times New Roman" w:hAnsi="Arial Narrow" w:cs="Arial"/>
                <w:color w:val="000000"/>
              </w:rPr>
            </w:pPr>
          </w:p>
        </w:tc>
        <w:tc>
          <w:tcPr>
            <w:tcW w:w="98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136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537"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jc w:val="both"/>
              <w:rPr>
                <w:rFonts w:ascii="Tahoma" w:eastAsia="Times New Roman" w:hAnsi="Tahoma" w:cs="Tahoma"/>
                <w:sz w:val="16"/>
                <w:szCs w:val="16"/>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sz w:val="16"/>
                <w:szCs w:val="16"/>
              </w:rPr>
            </w:pPr>
          </w:p>
        </w:tc>
        <w:tc>
          <w:tcPr>
            <w:tcW w:w="651" w:type="dxa"/>
            <w:tcBorders>
              <w:top w:val="nil"/>
              <w:left w:val="nil"/>
              <w:bottom w:val="nil"/>
              <w:right w:val="nil"/>
            </w:tcBorders>
            <w:shd w:val="clear" w:color="auto" w:fill="auto"/>
            <w:noWrap/>
            <w:hideMark/>
          </w:tcPr>
          <w:p w:rsidR="003D7403" w:rsidRPr="006C6F23" w:rsidRDefault="003D7403" w:rsidP="009048E8">
            <w:pPr>
              <w:jc w:val="center"/>
              <w:rPr>
                <w:rFonts w:ascii="Arial" w:eastAsia="Times New Roman" w:hAnsi="Arial" w:cs="Arial"/>
                <w:sz w:val="20"/>
                <w:szCs w:val="20"/>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jc w:val="cente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jc w:val="center"/>
              <w:rPr>
                <w:rFonts w:ascii="Arial" w:eastAsia="Times New Roman" w:hAnsi="Arial" w:cs="Arial"/>
                <w:sz w:val="20"/>
                <w:szCs w:val="20"/>
              </w:rPr>
            </w:pPr>
          </w:p>
        </w:tc>
      </w:tr>
      <w:tr w:rsidR="003D7403" w:rsidRPr="006C6F23" w:rsidTr="009048E8">
        <w:trPr>
          <w:trHeight w:val="330"/>
        </w:trPr>
        <w:tc>
          <w:tcPr>
            <w:tcW w:w="3038" w:type="dxa"/>
            <w:tcBorders>
              <w:top w:val="nil"/>
              <w:left w:val="nil"/>
              <w:bottom w:val="nil"/>
              <w:right w:val="nil"/>
            </w:tcBorders>
            <w:shd w:val="clear" w:color="auto" w:fill="auto"/>
            <w:noWrap/>
            <w:vAlign w:val="bottom"/>
            <w:hideMark/>
          </w:tcPr>
          <w:p w:rsidR="003D7403" w:rsidRPr="006C6F23" w:rsidRDefault="003D7403" w:rsidP="009048E8">
            <w:pPr>
              <w:jc w:val="both"/>
              <w:rPr>
                <w:rFonts w:ascii="Arial Narrow" w:eastAsia="Times New Roman" w:hAnsi="Arial Narrow" w:cs="Arial"/>
                <w:color w:val="000000"/>
              </w:rPr>
            </w:pPr>
            <w:r w:rsidRPr="006C6F23">
              <w:rPr>
                <w:rFonts w:ascii="Arial Narrow" w:eastAsia="Times New Roman" w:hAnsi="Arial Narrow" w:cs="Arial"/>
                <w:color w:val="000000"/>
              </w:rPr>
              <w:t>Tel:</w:t>
            </w:r>
          </w:p>
        </w:tc>
        <w:tc>
          <w:tcPr>
            <w:tcW w:w="2345" w:type="dxa"/>
            <w:gridSpan w:val="2"/>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r w:rsidRPr="006C6F23">
              <w:rPr>
                <w:rFonts w:ascii="Arial" w:eastAsia="Times New Roman" w:hAnsi="Arial" w:cs="Arial"/>
                <w:sz w:val="20"/>
                <w:szCs w:val="20"/>
              </w:rPr>
              <w:t>___________________________________</w:t>
            </w:r>
          </w:p>
        </w:tc>
        <w:tc>
          <w:tcPr>
            <w:tcW w:w="537" w:type="dxa"/>
            <w:tcBorders>
              <w:top w:val="nil"/>
              <w:left w:val="nil"/>
              <w:bottom w:val="nil"/>
              <w:right w:val="nil"/>
            </w:tcBorders>
            <w:shd w:val="clear" w:color="auto" w:fill="auto"/>
            <w:noWrap/>
            <w:vAlign w:val="bottom"/>
            <w:hideMark/>
          </w:tcPr>
          <w:p w:rsidR="003D7403" w:rsidRPr="006C6F23" w:rsidRDefault="003D7403" w:rsidP="009048E8">
            <w:pPr>
              <w:jc w:val="both"/>
              <w:rPr>
                <w:rFonts w:ascii="Arial Narrow" w:eastAsia="Times New Roman" w:hAnsi="Arial Narrow" w:cs="Arial"/>
                <w:color w:val="000000"/>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b/>
                <w:bCs/>
                <w:sz w:val="16"/>
                <w:szCs w:val="16"/>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b/>
                <w:bCs/>
                <w:sz w:val="16"/>
                <w:szCs w:val="16"/>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b/>
                <w:bCs/>
                <w:sz w:val="16"/>
                <w:szCs w:val="16"/>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b/>
                <w:bCs/>
                <w:sz w:val="16"/>
                <w:szCs w:val="16"/>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Tahoma" w:eastAsia="Times New Roman" w:hAnsi="Tahoma" w:cs="Tahoma"/>
                <w:b/>
                <w:bCs/>
                <w:sz w:val="16"/>
                <w:szCs w:val="16"/>
              </w:rPr>
            </w:pPr>
          </w:p>
        </w:tc>
        <w:tc>
          <w:tcPr>
            <w:tcW w:w="65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r>
      <w:tr w:rsidR="003D7403" w:rsidRPr="006C6F23" w:rsidTr="009048E8">
        <w:trPr>
          <w:trHeight w:val="345"/>
        </w:trPr>
        <w:tc>
          <w:tcPr>
            <w:tcW w:w="3038" w:type="dxa"/>
            <w:tcBorders>
              <w:top w:val="nil"/>
              <w:left w:val="nil"/>
              <w:bottom w:val="nil"/>
              <w:right w:val="nil"/>
            </w:tcBorders>
            <w:shd w:val="clear" w:color="auto" w:fill="auto"/>
            <w:noWrap/>
            <w:vAlign w:val="bottom"/>
            <w:hideMark/>
          </w:tcPr>
          <w:p w:rsidR="003D7403" w:rsidRPr="006C6F23" w:rsidRDefault="003D7403" w:rsidP="009048E8">
            <w:pPr>
              <w:jc w:val="both"/>
              <w:rPr>
                <w:rFonts w:ascii="Arial Narrow" w:eastAsia="Times New Roman" w:hAnsi="Arial Narrow" w:cs="Arial"/>
                <w:b/>
                <w:bCs/>
              </w:rPr>
            </w:pPr>
          </w:p>
        </w:tc>
        <w:tc>
          <w:tcPr>
            <w:tcW w:w="98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136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537"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555"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42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71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51"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54"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3D7403" w:rsidRPr="006C6F23" w:rsidRDefault="003D7403" w:rsidP="009048E8">
            <w:pPr>
              <w:rPr>
                <w:rFonts w:ascii="Arial" w:eastAsia="Times New Roman" w:hAnsi="Arial" w:cs="Arial"/>
                <w:sz w:val="20"/>
                <w:szCs w:val="20"/>
              </w:rPr>
            </w:pPr>
          </w:p>
        </w:tc>
      </w:tr>
      <w:tr w:rsidR="003D7403" w:rsidRPr="006C6F23" w:rsidTr="009048E8">
        <w:trPr>
          <w:trHeight w:val="270"/>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hideMark/>
          </w:tcPr>
          <w:p w:rsidR="003D7403" w:rsidRPr="006C6F23" w:rsidRDefault="003D7403" w:rsidP="009048E8">
            <w:pPr>
              <w:jc w:val="both"/>
              <w:rPr>
                <w:rFonts w:ascii="Arial" w:eastAsia="Times New Roman" w:hAnsi="Arial" w:cs="Arial"/>
                <w:sz w:val="20"/>
                <w:szCs w:val="20"/>
                <w:lang w:val="es-CO"/>
              </w:rPr>
            </w:pPr>
            <w:r w:rsidRPr="006C6F23">
              <w:rPr>
                <w:rFonts w:ascii="Arial" w:eastAsia="Times New Roman" w:hAnsi="Arial" w:cs="Arial"/>
                <w:sz w:val="20"/>
                <w:szCs w:val="20"/>
                <w:lang w:val="es-CO"/>
              </w:rPr>
              <w:t>Incluya cualquier otro aspecto que a criterio de la dependencia que requiere el proceso, deba ser incluido y tenido en cuenta en el proceso de selección del bien o servicio solicitado.</w:t>
            </w:r>
          </w:p>
        </w:tc>
      </w:tr>
      <w:tr w:rsidR="003D7403" w:rsidRPr="006C6F23" w:rsidTr="009048E8">
        <w:trPr>
          <w:trHeight w:val="255"/>
        </w:trPr>
        <w:tc>
          <w:tcPr>
            <w:tcW w:w="5383" w:type="dxa"/>
            <w:gridSpan w:val="3"/>
            <w:tcBorders>
              <w:top w:val="single" w:sz="8" w:space="0" w:color="auto"/>
              <w:left w:val="single" w:sz="8" w:space="0" w:color="auto"/>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DEMAS ASPECTOS QUE SE ANEXAN AL PRESENTE DOCUMENTO</w:t>
            </w:r>
          </w:p>
        </w:tc>
        <w:tc>
          <w:tcPr>
            <w:tcW w:w="537"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97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555"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71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65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65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c>
          <w:tcPr>
            <w:tcW w:w="676" w:type="dxa"/>
            <w:tcBorders>
              <w:top w:val="nil"/>
              <w:left w:val="nil"/>
              <w:bottom w:val="nil"/>
              <w:right w:val="single" w:sz="8" w:space="0" w:color="auto"/>
            </w:tcBorders>
            <w:shd w:val="clear" w:color="auto" w:fill="auto"/>
            <w:noWrap/>
            <w:hideMark/>
          </w:tcPr>
          <w:p w:rsidR="003D7403" w:rsidRPr="006C6F23" w:rsidRDefault="003D7403"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w:t>
            </w:r>
          </w:p>
        </w:tc>
      </w:tr>
      <w:tr w:rsidR="003D7403" w:rsidRPr="006C6F23" w:rsidTr="009048E8">
        <w:trPr>
          <w:trHeight w:val="255"/>
        </w:trPr>
        <w:tc>
          <w:tcPr>
            <w:tcW w:w="10980" w:type="dxa"/>
            <w:gridSpan w:val="12"/>
            <w:tcBorders>
              <w:top w:val="nil"/>
              <w:left w:val="single" w:sz="8" w:space="0" w:color="auto"/>
              <w:bottom w:val="single" w:sz="8" w:space="0" w:color="000000"/>
              <w:right w:val="single" w:sz="8" w:space="0" w:color="000000"/>
            </w:tcBorders>
            <w:vAlign w:val="center"/>
            <w:hideMark/>
          </w:tcPr>
          <w:p w:rsidR="003D7403" w:rsidRPr="006C6F23" w:rsidRDefault="003D7403" w:rsidP="009048E8">
            <w:pPr>
              <w:rPr>
                <w:rFonts w:ascii="Arial" w:eastAsia="Times New Roman" w:hAnsi="Arial" w:cs="Arial"/>
                <w:b/>
                <w:bCs/>
                <w:sz w:val="20"/>
                <w:szCs w:val="20"/>
                <w:lang w:val="es-CO"/>
              </w:rPr>
            </w:pPr>
          </w:p>
        </w:tc>
      </w:tr>
      <w:tr w:rsidR="003D7403" w:rsidRPr="006C6F23" w:rsidTr="009048E8">
        <w:trPr>
          <w:trHeight w:val="255"/>
        </w:trPr>
        <w:tc>
          <w:tcPr>
            <w:tcW w:w="10980" w:type="dxa"/>
            <w:gridSpan w:val="12"/>
            <w:tcBorders>
              <w:top w:val="nil"/>
              <w:left w:val="nil"/>
              <w:bottom w:val="nil"/>
              <w:right w:val="nil"/>
            </w:tcBorders>
            <w:shd w:val="clear" w:color="auto" w:fill="auto"/>
            <w:noWrap/>
            <w:hideMark/>
          </w:tcPr>
          <w:p w:rsidR="00432630" w:rsidRPr="006C6F23" w:rsidRDefault="00432630" w:rsidP="009048E8">
            <w:pPr>
              <w:pStyle w:val="MARITZA3"/>
              <w:ind w:right="-91"/>
              <w:rPr>
                <w:rFonts w:ascii="Tahoma" w:hAnsi="Tahoma" w:cs="Tahoma"/>
                <w:sz w:val="20"/>
                <w:lang w:val="es-ES"/>
              </w:rPr>
            </w:pPr>
          </w:p>
          <w:p w:rsidR="003D7403" w:rsidRPr="006C6F23" w:rsidRDefault="003D7403" w:rsidP="009048E8">
            <w:pPr>
              <w:pStyle w:val="MARITZA3"/>
              <w:ind w:right="-91"/>
              <w:rPr>
                <w:rFonts w:ascii="Tahoma" w:hAnsi="Tahoma" w:cs="Tahoma"/>
                <w:sz w:val="20"/>
                <w:lang w:val="es-ES"/>
              </w:rPr>
            </w:pPr>
            <w:r w:rsidRPr="006C6F23">
              <w:rPr>
                <w:rFonts w:ascii="Tahoma" w:hAnsi="Tahoma" w:cs="Tahoma"/>
                <w:sz w:val="20"/>
                <w:lang w:val="es-ES"/>
              </w:rPr>
              <w:t>Visita Técnica Obligatoria</w:t>
            </w:r>
          </w:p>
          <w:p w:rsidR="003D7403" w:rsidRPr="006C6F23" w:rsidRDefault="003D7403" w:rsidP="009048E8">
            <w:pPr>
              <w:pStyle w:val="MARITZA3"/>
              <w:ind w:right="-91"/>
              <w:rPr>
                <w:rFonts w:ascii="Tahoma" w:hAnsi="Tahoma" w:cs="Tahoma"/>
                <w:sz w:val="20"/>
                <w:lang w:val="es-ES"/>
              </w:rPr>
            </w:pPr>
          </w:p>
          <w:p w:rsidR="003D7403" w:rsidRPr="006C6F23" w:rsidRDefault="003D7403" w:rsidP="009048E8">
            <w:pPr>
              <w:pStyle w:val="MARITZA3"/>
              <w:ind w:right="-91"/>
              <w:rPr>
                <w:rFonts w:ascii="Tahoma" w:hAnsi="Tahoma" w:cs="Tahoma"/>
                <w:sz w:val="20"/>
                <w:lang w:val="es-ES"/>
              </w:rPr>
            </w:pPr>
            <w:r w:rsidRPr="006C6F23">
              <w:rPr>
                <w:rFonts w:ascii="Tahoma" w:hAnsi="Tahoma" w:cs="Tahoma"/>
                <w:sz w:val="20"/>
                <w:lang w:val="es-ES"/>
              </w:rPr>
              <w:t xml:space="preserve">A la visita técnica deberá asistir el representante legal o en su defecto su delegado con autorización para asistir firmada por el representante legal, </w:t>
            </w:r>
            <w:r w:rsidR="0047255A" w:rsidRPr="006C6F23">
              <w:rPr>
                <w:rFonts w:ascii="Tahoma" w:hAnsi="Tahoma" w:cs="Tahoma"/>
                <w:sz w:val="20"/>
                <w:lang w:val="es-ES"/>
              </w:rPr>
              <w:t xml:space="preserve">adicionalmente </w:t>
            </w:r>
            <w:r w:rsidRPr="006C6F23">
              <w:rPr>
                <w:rFonts w:ascii="Tahoma" w:hAnsi="Tahoma" w:cs="Tahoma"/>
                <w:sz w:val="20"/>
                <w:lang w:val="es-ES"/>
              </w:rPr>
              <w:t>un Ingeniero Eléctrico y Civil.</w:t>
            </w:r>
          </w:p>
          <w:p w:rsidR="003D7403" w:rsidRPr="006C6F23" w:rsidRDefault="003D7403" w:rsidP="009048E8">
            <w:pPr>
              <w:pStyle w:val="MARITZA3"/>
              <w:ind w:right="-91"/>
              <w:rPr>
                <w:rFonts w:ascii="Tahoma" w:hAnsi="Tahoma" w:cs="Tahoma"/>
                <w:sz w:val="20"/>
                <w:lang w:val="es-ES"/>
              </w:rPr>
            </w:pPr>
          </w:p>
          <w:p w:rsidR="003D7403" w:rsidRPr="006C6F23" w:rsidRDefault="003D7403" w:rsidP="009048E8">
            <w:pPr>
              <w:pStyle w:val="MARITZA3"/>
              <w:ind w:right="-91"/>
              <w:rPr>
                <w:rFonts w:ascii="Tahoma" w:hAnsi="Tahoma" w:cs="Tahoma"/>
                <w:sz w:val="20"/>
                <w:lang w:val="es-ES"/>
              </w:rPr>
            </w:pPr>
            <w:r w:rsidRPr="006C6F23">
              <w:rPr>
                <w:rFonts w:ascii="Tahoma" w:hAnsi="Tahoma" w:cs="Tahoma"/>
                <w:sz w:val="20"/>
                <w:lang w:val="es-ES"/>
              </w:rPr>
              <w:t xml:space="preserve">En caso de Consorcio o unión temporal por lo menos uno (1) de los integrantes debe asistir a la totalidad de la Visita técnica, </w:t>
            </w:r>
            <w:r w:rsidR="0047255A" w:rsidRPr="006C6F23">
              <w:rPr>
                <w:rFonts w:ascii="Tahoma" w:hAnsi="Tahoma" w:cs="Tahoma"/>
                <w:sz w:val="20"/>
                <w:lang w:val="es-ES"/>
              </w:rPr>
              <w:t xml:space="preserve">adicionalmente </w:t>
            </w:r>
            <w:r w:rsidRPr="006C6F23">
              <w:rPr>
                <w:rFonts w:ascii="Tahoma" w:hAnsi="Tahoma" w:cs="Tahoma"/>
                <w:sz w:val="20"/>
                <w:lang w:val="es-ES"/>
              </w:rPr>
              <w:t>un Ingeniero Eléctrico y Civil.</w:t>
            </w:r>
          </w:p>
          <w:p w:rsidR="003D7403" w:rsidRPr="006C6F23" w:rsidRDefault="003D7403" w:rsidP="009048E8">
            <w:pPr>
              <w:pStyle w:val="MARITZA3"/>
              <w:ind w:right="-91"/>
              <w:rPr>
                <w:rFonts w:ascii="Tahoma" w:hAnsi="Tahoma" w:cs="Tahoma"/>
                <w:sz w:val="20"/>
                <w:lang w:val="es-ES"/>
              </w:rPr>
            </w:pPr>
          </w:p>
          <w:p w:rsidR="003D7403" w:rsidRPr="006C6F23" w:rsidRDefault="003D7403" w:rsidP="009048E8">
            <w:pPr>
              <w:pStyle w:val="MARITZA3"/>
              <w:ind w:right="-91"/>
              <w:rPr>
                <w:rFonts w:ascii="Tahoma" w:hAnsi="Tahoma" w:cs="Tahoma"/>
                <w:b/>
                <w:sz w:val="20"/>
                <w:u w:val="single"/>
                <w:lang w:val="es-ES"/>
              </w:rPr>
            </w:pPr>
            <w:r w:rsidRPr="006C6F23">
              <w:rPr>
                <w:rFonts w:ascii="Tahoma" w:hAnsi="Tahoma" w:cs="Tahoma"/>
                <w:b/>
                <w:sz w:val="20"/>
                <w:u w:val="single"/>
                <w:lang w:val="es-ES"/>
              </w:rPr>
              <w:t>NOTA: La visita  es obligatoria; el proponente que no asista a la hora señalada y a la  visita técnica completa, quedará inhabilitado para presentar oferta; Para tal efecto se expedirá certificación en la que conste la asistencia a esta visita, la cual forma parte de la documentación jurídica del presente proceso.</w:t>
            </w:r>
          </w:p>
          <w:p w:rsidR="00432630" w:rsidRPr="006C6F23" w:rsidRDefault="00432630" w:rsidP="009048E8">
            <w:pPr>
              <w:rPr>
                <w:rFonts w:ascii="Arial" w:eastAsia="Times New Roman" w:hAnsi="Arial" w:cs="Arial"/>
                <w:b/>
                <w:bCs/>
                <w:sz w:val="20"/>
                <w:szCs w:val="20"/>
                <w:lang w:val="es-CO"/>
              </w:rPr>
            </w:pPr>
          </w:p>
          <w:p w:rsidR="003D7403" w:rsidRPr="006C6F23" w:rsidRDefault="00432630" w:rsidP="009048E8">
            <w:pPr>
              <w:rPr>
                <w:rFonts w:ascii="Arial" w:eastAsia="Times New Roman" w:hAnsi="Arial" w:cs="Arial"/>
                <w:b/>
                <w:bCs/>
                <w:sz w:val="20"/>
                <w:szCs w:val="20"/>
                <w:lang w:val="es-CO"/>
              </w:rPr>
            </w:pPr>
            <w:r w:rsidRPr="006C6F23">
              <w:rPr>
                <w:rFonts w:ascii="Arial" w:eastAsia="Times New Roman" w:hAnsi="Arial" w:cs="Arial"/>
                <w:b/>
                <w:bCs/>
                <w:sz w:val="20"/>
                <w:szCs w:val="20"/>
                <w:lang w:val="es-CO"/>
              </w:rPr>
              <w:t xml:space="preserve"> </w:t>
            </w:r>
          </w:p>
        </w:tc>
      </w:tr>
      <w:tr w:rsidR="003D7403" w:rsidRPr="006C6F23" w:rsidTr="009048E8">
        <w:trPr>
          <w:trHeight w:val="255"/>
        </w:trPr>
        <w:tc>
          <w:tcPr>
            <w:tcW w:w="3038"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8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136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37"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7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55"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71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76"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r>
      <w:tr w:rsidR="003D7403" w:rsidRPr="006C6F23" w:rsidTr="009048E8">
        <w:trPr>
          <w:trHeight w:val="255"/>
        </w:trPr>
        <w:tc>
          <w:tcPr>
            <w:tcW w:w="3038"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8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136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37"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7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55"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71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76"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r>
      <w:tr w:rsidR="003D7403" w:rsidRPr="006C6F23" w:rsidTr="009048E8">
        <w:trPr>
          <w:trHeight w:val="255"/>
        </w:trPr>
        <w:tc>
          <w:tcPr>
            <w:tcW w:w="3038"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8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136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37"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7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55"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71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76"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r>
      <w:tr w:rsidR="003D7403" w:rsidRPr="006C6F23" w:rsidTr="009048E8">
        <w:trPr>
          <w:trHeight w:val="255"/>
        </w:trPr>
        <w:tc>
          <w:tcPr>
            <w:tcW w:w="3038"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8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136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37"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97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555"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42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71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1"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54"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c>
          <w:tcPr>
            <w:tcW w:w="676" w:type="dxa"/>
            <w:tcBorders>
              <w:top w:val="nil"/>
              <w:left w:val="nil"/>
              <w:bottom w:val="nil"/>
              <w:right w:val="nil"/>
            </w:tcBorders>
            <w:shd w:val="clear" w:color="auto" w:fill="auto"/>
            <w:noWrap/>
            <w:hideMark/>
          </w:tcPr>
          <w:p w:rsidR="003D7403" w:rsidRPr="006C6F23" w:rsidRDefault="003D7403" w:rsidP="009048E8">
            <w:pPr>
              <w:rPr>
                <w:rFonts w:ascii="Arial" w:eastAsia="Times New Roman" w:hAnsi="Arial" w:cs="Arial"/>
                <w:b/>
                <w:bCs/>
                <w:sz w:val="20"/>
                <w:szCs w:val="20"/>
                <w:lang w:val="es-CO"/>
              </w:rPr>
            </w:pPr>
          </w:p>
        </w:tc>
      </w:tr>
      <w:tr w:rsidR="003D7403" w:rsidRPr="006C6F23" w:rsidTr="009048E8">
        <w:trPr>
          <w:trHeight w:val="255"/>
        </w:trPr>
        <w:tc>
          <w:tcPr>
            <w:tcW w:w="10980" w:type="dxa"/>
            <w:gridSpan w:val="12"/>
            <w:tcBorders>
              <w:top w:val="nil"/>
              <w:left w:val="nil"/>
              <w:bottom w:val="nil"/>
              <w:right w:val="nil"/>
            </w:tcBorders>
            <w:shd w:val="clear" w:color="auto" w:fill="auto"/>
            <w:noWrap/>
            <w:hideMark/>
          </w:tcPr>
          <w:p w:rsidR="003D7403" w:rsidRPr="006C6F23" w:rsidRDefault="003D7403" w:rsidP="009048E8">
            <w:pPr>
              <w:jc w:val="center"/>
              <w:rPr>
                <w:rFonts w:ascii="Arial" w:eastAsia="Times New Roman" w:hAnsi="Arial" w:cs="Arial"/>
                <w:b/>
                <w:bCs/>
                <w:sz w:val="20"/>
                <w:szCs w:val="20"/>
              </w:rPr>
            </w:pPr>
            <w:r w:rsidRPr="006C6F23">
              <w:rPr>
                <w:rFonts w:ascii="Arial" w:eastAsia="Times New Roman" w:hAnsi="Arial" w:cs="Arial"/>
                <w:b/>
                <w:bCs/>
                <w:sz w:val="20"/>
                <w:szCs w:val="20"/>
              </w:rPr>
              <w:t>__________________________________________</w:t>
            </w:r>
          </w:p>
        </w:tc>
      </w:tr>
      <w:tr w:rsidR="003D7403" w:rsidRPr="006C6F23" w:rsidTr="009048E8">
        <w:trPr>
          <w:trHeight w:val="255"/>
        </w:trPr>
        <w:tc>
          <w:tcPr>
            <w:tcW w:w="10980" w:type="dxa"/>
            <w:gridSpan w:val="12"/>
            <w:tcBorders>
              <w:top w:val="nil"/>
              <w:left w:val="nil"/>
              <w:bottom w:val="nil"/>
              <w:right w:val="nil"/>
            </w:tcBorders>
            <w:shd w:val="clear" w:color="auto" w:fill="auto"/>
            <w:noWrap/>
            <w:hideMark/>
          </w:tcPr>
          <w:p w:rsidR="003D7403" w:rsidRPr="006C6F23" w:rsidRDefault="003D7403" w:rsidP="009048E8">
            <w:pPr>
              <w:jc w:val="center"/>
              <w:rPr>
                <w:rFonts w:ascii="Arial" w:eastAsia="Times New Roman" w:hAnsi="Arial" w:cs="Arial"/>
                <w:b/>
                <w:bCs/>
                <w:sz w:val="20"/>
                <w:szCs w:val="20"/>
              </w:rPr>
            </w:pPr>
            <w:r w:rsidRPr="006C6F23">
              <w:rPr>
                <w:rFonts w:ascii="Arial" w:eastAsia="Times New Roman" w:hAnsi="Arial" w:cs="Arial"/>
                <w:b/>
                <w:bCs/>
                <w:sz w:val="20"/>
                <w:szCs w:val="20"/>
              </w:rPr>
              <w:t>RAFAEL ARANZALEZ GARCIA</w:t>
            </w:r>
          </w:p>
        </w:tc>
      </w:tr>
      <w:tr w:rsidR="003D7403" w:rsidRPr="006C6F23" w:rsidTr="009048E8">
        <w:trPr>
          <w:trHeight w:val="255"/>
        </w:trPr>
        <w:tc>
          <w:tcPr>
            <w:tcW w:w="10980" w:type="dxa"/>
            <w:gridSpan w:val="12"/>
            <w:tcBorders>
              <w:top w:val="nil"/>
              <w:left w:val="nil"/>
              <w:bottom w:val="nil"/>
              <w:right w:val="nil"/>
            </w:tcBorders>
            <w:shd w:val="clear" w:color="auto" w:fill="auto"/>
            <w:noWrap/>
            <w:hideMark/>
          </w:tcPr>
          <w:p w:rsidR="003D7403" w:rsidRPr="00D02C22" w:rsidRDefault="003D7403" w:rsidP="009048E8">
            <w:pPr>
              <w:jc w:val="center"/>
              <w:rPr>
                <w:rFonts w:ascii="Arial" w:eastAsia="Times New Roman" w:hAnsi="Arial" w:cs="Arial"/>
                <w:b/>
                <w:bCs/>
                <w:sz w:val="20"/>
                <w:szCs w:val="20"/>
                <w:lang w:val="es-CO"/>
              </w:rPr>
            </w:pPr>
            <w:r w:rsidRPr="006C6F23">
              <w:rPr>
                <w:rFonts w:ascii="Arial" w:eastAsia="Times New Roman" w:hAnsi="Arial" w:cs="Arial"/>
                <w:b/>
                <w:bCs/>
                <w:sz w:val="20"/>
                <w:szCs w:val="20"/>
                <w:lang w:val="es-CO"/>
              </w:rPr>
              <w:t xml:space="preserve">Jefe División de Recursos </w:t>
            </w:r>
            <w:proofErr w:type="spellStart"/>
            <w:r w:rsidRPr="006C6F23">
              <w:rPr>
                <w:rFonts w:ascii="Arial" w:eastAsia="Times New Roman" w:hAnsi="Arial" w:cs="Arial"/>
                <w:b/>
                <w:bCs/>
                <w:sz w:val="20"/>
                <w:szCs w:val="20"/>
                <w:lang w:val="es-CO"/>
              </w:rPr>
              <w:t>Fisicos</w:t>
            </w:r>
            <w:proofErr w:type="spellEnd"/>
            <w:r w:rsidRPr="00D02C22">
              <w:rPr>
                <w:rFonts w:ascii="Arial" w:eastAsia="Times New Roman" w:hAnsi="Arial" w:cs="Arial"/>
                <w:b/>
                <w:bCs/>
                <w:sz w:val="20"/>
                <w:szCs w:val="20"/>
                <w:lang w:val="es-CO"/>
              </w:rPr>
              <w:t xml:space="preserve"> </w:t>
            </w:r>
          </w:p>
        </w:tc>
      </w:tr>
    </w:tbl>
    <w:p w:rsidR="00F37470" w:rsidRPr="008F0077" w:rsidRDefault="00F37470" w:rsidP="00432630">
      <w:pPr>
        <w:rPr>
          <w:lang w:val="es-CO"/>
        </w:rPr>
      </w:pPr>
    </w:p>
    <w:sectPr w:rsidR="00F37470" w:rsidRPr="008F0077" w:rsidSect="008F007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628C"/>
    <w:multiLevelType w:val="hybridMultilevel"/>
    <w:tmpl w:val="E4DAFEA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38BA6A13"/>
    <w:multiLevelType w:val="multilevel"/>
    <w:tmpl w:val="2C60EE16"/>
    <w:lvl w:ilvl="0">
      <w:start w:val="1"/>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D406B5"/>
    <w:multiLevelType w:val="hybridMultilevel"/>
    <w:tmpl w:val="15D85D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920621"/>
    <w:multiLevelType w:val="hybridMultilevel"/>
    <w:tmpl w:val="37EA8E38"/>
    <w:lvl w:ilvl="0" w:tplc="59A0AF5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8F0077"/>
    <w:rsid w:val="00023F14"/>
    <w:rsid w:val="00062F1C"/>
    <w:rsid w:val="000D463B"/>
    <w:rsid w:val="001164AB"/>
    <w:rsid w:val="001206AF"/>
    <w:rsid w:val="001443D0"/>
    <w:rsid w:val="00146CA5"/>
    <w:rsid w:val="00150FC7"/>
    <w:rsid w:val="00151FCE"/>
    <w:rsid w:val="00155762"/>
    <w:rsid w:val="001B20F0"/>
    <w:rsid w:val="001B4C03"/>
    <w:rsid w:val="001F0AB9"/>
    <w:rsid w:val="002023A3"/>
    <w:rsid w:val="0020770A"/>
    <w:rsid w:val="00231A37"/>
    <w:rsid w:val="00270CD0"/>
    <w:rsid w:val="002768C5"/>
    <w:rsid w:val="002C3258"/>
    <w:rsid w:val="002C35BF"/>
    <w:rsid w:val="002D1581"/>
    <w:rsid w:val="00324870"/>
    <w:rsid w:val="00326808"/>
    <w:rsid w:val="00344600"/>
    <w:rsid w:val="00353862"/>
    <w:rsid w:val="003D7403"/>
    <w:rsid w:val="003E0EA9"/>
    <w:rsid w:val="003E6839"/>
    <w:rsid w:val="00410695"/>
    <w:rsid w:val="00424823"/>
    <w:rsid w:val="004267EE"/>
    <w:rsid w:val="00432630"/>
    <w:rsid w:val="0047255A"/>
    <w:rsid w:val="00494047"/>
    <w:rsid w:val="004B618C"/>
    <w:rsid w:val="004B6698"/>
    <w:rsid w:val="00522CA5"/>
    <w:rsid w:val="0057653C"/>
    <w:rsid w:val="005A6334"/>
    <w:rsid w:val="005B038C"/>
    <w:rsid w:val="00607B5C"/>
    <w:rsid w:val="00613052"/>
    <w:rsid w:val="006C6F23"/>
    <w:rsid w:val="006D4DB7"/>
    <w:rsid w:val="00704D00"/>
    <w:rsid w:val="007308BE"/>
    <w:rsid w:val="0074614A"/>
    <w:rsid w:val="00754F89"/>
    <w:rsid w:val="00764FE0"/>
    <w:rsid w:val="00834A8C"/>
    <w:rsid w:val="008B3B91"/>
    <w:rsid w:val="008F0077"/>
    <w:rsid w:val="009048E8"/>
    <w:rsid w:val="00912C85"/>
    <w:rsid w:val="00922A8A"/>
    <w:rsid w:val="00962829"/>
    <w:rsid w:val="00976D9B"/>
    <w:rsid w:val="00991354"/>
    <w:rsid w:val="009940F7"/>
    <w:rsid w:val="009A65FB"/>
    <w:rsid w:val="009B507F"/>
    <w:rsid w:val="009B7154"/>
    <w:rsid w:val="00A86E4E"/>
    <w:rsid w:val="00AB4B52"/>
    <w:rsid w:val="00AC754F"/>
    <w:rsid w:val="00AE4EEC"/>
    <w:rsid w:val="00B55D60"/>
    <w:rsid w:val="00B63D92"/>
    <w:rsid w:val="00BA617D"/>
    <w:rsid w:val="00C04A87"/>
    <w:rsid w:val="00C07701"/>
    <w:rsid w:val="00C30370"/>
    <w:rsid w:val="00C4597D"/>
    <w:rsid w:val="00C936B3"/>
    <w:rsid w:val="00CF4D3A"/>
    <w:rsid w:val="00D232F6"/>
    <w:rsid w:val="00D25CCA"/>
    <w:rsid w:val="00D65550"/>
    <w:rsid w:val="00D961C7"/>
    <w:rsid w:val="00DB4398"/>
    <w:rsid w:val="00DC4FC5"/>
    <w:rsid w:val="00DD6995"/>
    <w:rsid w:val="00E1291C"/>
    <w:rsid w:val="00E32A37"/>
    <w:rsid w:val="00E90F30"/>
    <w:rsid w:val="00EC6A67"/>
    <w:rsid w:val="00F01CED"/>
    <w:rsid w:val="00F37470"/>
    <w:rsid w:val="00FA529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89"/>
  </w:style>
  <w:style w:type="paragraph" w:styleId="Ttulo3">
    <w:name w:val="heading 3"/>
    <w:aliases w:val="Edgar 3,1.1.1Título 3,Título 3-BCN,3 bullet,2"/>
    <w:basedOn w:val="Normal"/>
    <w:next w:val="Normal"/>
    <w:link w:val="Ttulo3Car"/>
    <w:qFormat/>
    <w:rsid w:val="00613052"/>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Edgar 3 Car,1.1.1Título 3 Car,Título 3-BCN Car,3 bullet Car,2 Car"/>
    <w:basedOn w:val="Fuentedeprrafopredeter"/>
    <w:link w:val="Ttulo3"/>
    <w:rsid w:val="00613052"/>
    <w:rPr>
      <w:rFonts w:ascii="Arial" w:eastAsia="Times New Roman" w:hAnsi="Arial" w:cs="Arial"/>
      <w:b/>
      <w:bCs/>
      <w:sz w:val="26"/>
      <w:szCs w:val="26"/>
      <w:lang w:val="es-ES" w:eastAsia="es-ES"/>
    </w:rPr>
  </w:style>
  <w:style w:type="paragraph" w:styleId="Textoindependiente">
    <w:name w:val="Body Text"/>
    <w:aliases w:val="body text,bt Car,bt Car Car Car Car,bt,Texto independiente Car Car,Subsection Body Text"/>
    <w:basedOn w:val="Normal"/>
    <w:link w:val="TextoindependienteCar1"/>
    <w:rsid w:val="00613052"/>
    <w:pPr>
      <w:widowControl w:val="0"/>
      <w:autoSpaceDE w:val="0"/>
      <w:autoSpaceDN w:val="0"/>
      <w:spacing w:after="120"/>
    </w:pPr>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link w:val="Textoindependiente"/>
    <w:uiPriority w:val="99"/>
    <w:semiHidden/>
    <w:rsid w:val="00613052"/>
  </w:style>
  <w:style w:type="character" w:customStyle="1" w:styleId="TextoindependienteCar1">
    <w:name w:val="Texto independiente Car1"/>
    <w:aliases w:val="body text Car,bt Car Car,bt Car Car Car Car Car,bt Car1,Texto independiente Car Car Car,Subsection Body Text Car"/>
    <w:basedOn w:val="Fuentedeprrafopredeter"/>
    <w:link w:val="Textoindependiente"/>
    <w:rsid w:val="00613052"/>
    <w:rPr>
      <w:rFonts w:ascii="Arial" w:eastAsia="Times New Roman" w:hAnsi="Arial" w:cs="Arial"/>
      <w:sz w:val="20"/>
      <w:szCs w:val="20"/>
      <w:lang w:val="es-ES_tradnl" w:eastAsia="es-ES"/>
    </w:rPr>
  </w:style>
  <w:style w:type="paragraph" w:customStyle="1" w:styleId="MARITZA3">
    <w:name w:val="MARITZA3"/>
    <w:rsid w:val="003D7403"/>
    <w:pPr>
      <w:widowControl w:val="0"/>
      <w:tabs>
        <w:tab w:val="left" w:pos="-720"/>
        <w:tab w:val="left" w:pos="0"/>
      </w:tabs>
      <w:suppressAutoHyphens/>
      <w:jc w:val="both"/>
    </w:pPr>
    <w:rPr>
      <w:rFonts w:ascii="Courier New" w:eastAsia="Times New Roman" w:hAnsi="Courier New" w:cs="Times New Roman"/>
      <w:spacing w:val="-2"/>
      <w:sz w:val="24"/>
      <w:szCs w:val="20"/>
      <w:lang w:eastAsia="es-ES"/>
    </w:rPr>
  </w:style>
  <w:style w:type="paragraph" w:styleId="Prrafodelista">
    <w:name w:val="List Paragraph"/>
    <w:basedOn w:val="Normal"/>
    <w:uiPriority w:val="34"/>
    <w:qFormat/>
    <w:rsid w:val="00432630"/>
    <w:pPr>
      <w:ind w:left="720"/>
      <w:contextualSpacing/>
    </w:pPr>
  </w:style>
</w:styles>
</file>

<file path=word/webSettings.xml><?xml version="1.0" encoding="utf-8"?>
<w:webSettings xmlns:r="http://schemas.openxmlformats.org/officeDocument/2006/relationships" xmlns:w="http://schemas.openxmlformats.org/wordprocessingml/2006/main">
  <w:divs>
    <w:div w:id="1755469608">
      <w:bodyDiv w:val="1"/>
      <w:marLeft w:val="0"/>
      <w:marRight w:val="0"/>
      <w:marTop w:val="0"/>
      <w:marBottom w:val="0"/>
      <w:divBdr>
        <w:top w:val="none" w:sz="0" w:space="0" w:color="auto"/>
        <w:left w:val="none" w:sz="0" w:space="0" w:color="auto"/>
        <w:bottom w:val="none" w:sz="0" w:space="0" w:color="auto"/>
        <w:right w:val="none" w:sz="0" w:space="0" w:color="auto"/>
      </w:divBdr>
    </w:div>
    <w:div w:id="1932349107">
      <w:bodyDiv w:val="1"/>
      <w:marLeft w:val="0"/>
      <w:marRight w:val="0"/>
      <w:marTop w:val="0"/>
      <w:marBottom w:val="0"/>
      <w:divBdr>
        <w:top w:val="none" w:sz="0" w:space="0" w:color="auto"/>
        <w:left w:val="none" w:sz="0" w:space="0" w:color="auto"/>
        <w:bottom w:val="none" w:sz="0" w:space="0" w:color="auto"/>
        <w:right w:val="none" w:sz="0" w:space="0" w:color="auto"/>
      </w:divBdr>
    </w:div>
    <w:div w:id="21332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6BF0-507D-482D-9FE5-7C286ACC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6628</Words>
  <Characters>36456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Red udnet</cp:lastModifiedBy>
  <cp:revision>6</cp:revision>
  <cp:lastPrinted>2011-07-25T15:58:00Z</cp:lastPrinted>
  <dcterms:created xsi:type="dcterms:W3CDTF">2011-08-03T20:18:00Z</dcterms:created>
  <dcterms:modified xsi:type="dcterms:W3CDTF">2011-10-04T13:05:00Z</dcterms:modified>
</cp:coreProperties>
</file>