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bookmarkStart w:id="0" w:name="_GoBack"/>
      <w:bookmarkEnd w:id="0"/>
    </w:p>
    <w:p w:rsidR="00CD3D3C" w:rsidRPr="000C0D46" w:rsidRDefault="001536A8" w:rsidP="00F21A25">
      <w:pPr>
        <w:jc w:val="both"/>
        <w:rPr>
          <w:rFonts w:ascii="Arial Narrow" w:hAnsi="Arial Narrow"/>
          <w:color w:val="000000" w:themeColor="text1"/>
          <w:sz w:val="22"/>
          <w:szCs w:val="22"/>
        </w:rPr>
      </w:pPr>
      <w:r w:rsidRPr="000C0D46">
        <w:rPr>
          <w:rFonts w:ascii="Arial Narrow" w:hAnsi="Arial Narrow" w:cs="Arial"/>
          <w:sz w:val="22"/>
          <w:szCs w:val="22"/>
        </w:rPr>
        <w:lastRenderedPageBreak/>
        <w:t xml:space="preserve">La Universidad Francisco José de Caldas, otorga apoyo económico al proyecto de investigación  </w:t>
      </w:r>
      <w:r w:rsidR="009B53B5">
        <w:rPr>
          <w:rFonts w:ascii="Arial Narrow" w:hAnsi="Arial Narrow" w:cs="Arial"/>
          <w:sz w:val="22"/>
          <w:szCs w:val="22"/>
        </w:rPr>
        <w:t xml:space="preserve">para la compra de elementos de laboratorio para el Desarrollo del Proyecto de Investigación “Evaluación de la condición de vegetación en cultivos de papa a partir del análisis de imágenes obtenidas con drones” Director Elvis Eduardo Gaona </w:t>
      </w:r>
      <w:r w:rsidR="008200ED">
        <w:rPr>
          <w:rFonts w:ascii="Arial Narrow" w:hAnsi="Arial Narrow" w:cs="Arial"/>
          <w:sz w:val="22"/>
          <w:szCs w:val="22"/>
        </w:rPr>
        <w:t>García</w:t>
      </w:r>
    </w:p>
    <w:p w:rsidR="001536A8" w:rsidRPr="000C0D46" w:rsidRDefault="001536A8" w:rsidP="00F21A25">
      <w:pPr>
        <w:jc w:val="both"/>
        <w:rPr>
          <w:rFonts w:ascii="Arial Narrow" w:hAnsi="Arial Narrow"/>
          <w:color w:val="000000" w:themeColor="text1"/>
          <w:sz w:val="22"/>
          <w:szCs w:val="22"/>
        </w:rPr>
      </w:pPr>
    </w:p>
    <w:p w:rsidR="001536A8" w:rsidRPr="000C0D46" w:rsidRDefault="001536A8"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b/>
          <w:sz w:val="22"/>
          <w:szCs w:val="22"/>
        </w:rPr>
        <w:t>INFORMACION GENERAL</w:t>
      </w:r>
    </w:p>
    <w:p w:rsidR="00F21A25" w:rsidRPr="000C0D46" w:rsidRDefault="00F21A25" w:rsidP="00F21A25">
      <w:pPr>
        <w:jc w:val="both"/>
        <w:rPr>
          <w:rFonts w:ascii="Arial Narrow" w:hAnsi="Arial Narrow" w:cs="Arial"/>
          <w:sz w:val="22"/>
          <w:szCs w:val="22"/>
        </w:rPr>
      </w:pPr>
      <w:r w:rsidRPr="000C0D46">
        <w:rPr>
          <w:rFonts w:ascii="Arial Narrow" w:hAnsi="Arial Narrow" w:cs="Arial"/>
          <w:sz w:val="22"/>
          <w:szCs w:val="22"/>
        </w:rPr>
        <w:t xml:space="preserve"> </w:t>
      </w: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0C0D46" w:rsidRDefault="00F21A25" w:rsidP="00F21A25">
      <w:pPr>
        <w:widowControl w:val="0"/>
        <w:autoSpaceDE w:val="0"/>
        <w:autoSpaceDN w:val="0"/>
        <w:adjustRightInd w:val="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0C0D46" w:rsidRDefault="00F21A25" w:rsidP="00F21A25">
      <w:pPr>
        <w:widowControl w:val="0"/>
        <w:autoSpaceDE w:val="0"/>
        <w:autoSpaceDN w:val="0"/>
        <w:adjustRightInd w:val="0"/>
        <w:ind w:right="49"/>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numPr>
          <w:ilvl w:val="0"/>
          <w:numId w:val="2"/>
        </w:numPr>
        <w:autoSpaceDE w:val="0"/>
        <w:autoSpaceDN w:val="0"/>
        <w:adjustRightInd w:val="0"/>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F21A25" w:rsidRPr="000C0D46" w:rsidRDefault="00F21A25" w:rsidP="00F21A25">
      <w:pPr>
        <w:widowControl w:val="0"/>
        <w:autoSpaceDE w:val="0"/>
        <w:autoSpaceDN w:val="0"/>
        <w:adjustRightInd w:val="0"/>
        <w:jc w:val="both"/>
        <w:rPr>
          <w:rFonts w:ascii="Arial Narrow" w:hAnsi="Arial Narrow" w:cs="Arial"/>
          <w:color w:val="FF0000"/>
          <w:sz w:val="22"/>
          <w:szCs w:val="22"/>
        </w:rPr>
      </w:pP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pacing w:val="-3"/>
          <w:sz w:val="22"/>
          <w:szCs w:val="22"/>
        </w:rPr>
        <w:t>Resolución de Rectoría Nº 629</w:t>
      </w:r>
      <w:r w:rsidR="00C71E53" w:rsidRPr="000C0D46">
        <w:rPr>
          <w:rFonts w:ascii="Arial Narrow" w:hAnsi="Arial Narrow"/>
          <w:color w:val="000000"/>
          <w:spacing w:val="-3"/>
          <w:sz w:val="22"/>
          <w:szCs w:val="22"/>
        </w:rPr>
        <w:t xml:space="preserve"> </w:t>
      </w:r>
      <w:r w:rsidRPr="000C0D46">
        <w:rPr>
          <w:rFonts w:ascii="Arial Narrow" w:hAnsi="Arial Narrow"/>
          <w:color w:val="000000"/>
          <w:spacing w:val="-3"/>
          <w:sz w:val="22"/>
          <w:szCs w:val="22"/>
        </w:rPr>
        <w:t>de 2016 (Manual</w:t>
      </w:r>
      <w:r w:rsidRPr="000C0D46">
        <w:rPr>
          <w:rFonts w:ascii="Arial Narrow" w:hAnsi="Arial Narrow"/>
          <w:color w:val="000000"/>
          <w:sz w:val="22"/>
          <w:szCs w:val="22"/>
        </w:rPr>
        <w:t xml:space="preserve"> de Interventoría y Supervisión de la Universidad Distrital Francisco José de Caldas).</w:t>
      </w: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z w:val="22"/>
          <w:szCs w:val="22"/>
        </w:rPr>
        <w:lastRenderedPageBreak/>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autoSpaceDE w:val="0"/>
        <w:autoSpaceDN w:val="0"/>
        <w:adjustRightInd w:val="0"/>
        <w:ind w:left="180"/>
        <w:jc w:val="both"/>
        <w:rPr>
          <w:rFonts w:ascii="Arial Narrow" w:hAnsi="Arial Narrow" w:cs="Arial"/>
          <w:b/>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ORDEN DE COMPRA</w:t>
      </w:r>
    </w:p>
    <w:p w:rsidR="00F21A25" w:rsidRPr="000C0D46" w:rsidRDefault="00F21A25" w:rsidP="00F21A25">
      <w:pPr>
        <w:jc w:val="both"/>
        <w:rPr>
          <w:rFonts w:ascii="Arial Narrow" w:hAnsi="Arial Narrow"/>
          <w:sz w:val="22"/>
          <w:szCs w:val="22"/>
        </w:rPr>
      </w:pPr>
    </w:p>
    <w:p w:rsidR="00F21A25" w:rsidRPr="000C0D46" w:rsidRDefault="00F21A25" w:rsidP="00F21A25">
      <w:pPr>
        <w:numPr>
          <w:ilvl w:val="0"/>
          <w:numId w:val="1"/>
        </w:numPr>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F21A25" w:rsidRPr="000C0D46" w:rsidRDefault="00F21A25" w:rsidP="00F21A25">
      <w:pPr>
        <w:ind w:left="360"/>
        <w:jc w:val="both"/>
        <w:rPr>
          <w:rFonts w:ascii="Arial Narrow" w:hAnsi="Arial Narrow" w:cs="Arial"/>
          <w:sz w:val="22"/>
          <w:szCs w:val="22"/>
        </w:rPr>
      </w:pPr>
    </w:p>
    <w:p w:rsidR="001536A8" w:rsidRPr="000C0D46" w:rsidRDefault="00F21A25" w:rsidP="001536A8">
      <w:pPr>
        <w:jc w:val="both"/>
        <w:rPr>
          <w:rFonts w:ascii="Arial Narrow" w:hAnsi="Arial Narrow" w:cs="Arial"/>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ofertas </w:t>
      </w:r>
      <w:r w:rsidR="00C71E53" w:rsidRPr="000C0D46">
        <w:rPr>
          <w:rFonts w:ascii="Arial Narrow" w:hAnsi="Arial Narrow" w:cs="Arial"/>
          <w:sz w:val="22"/>
          <w:szCs w:val="22"/>
        </w:rPr>
        <w:t xml:space="preserve"> para </w:t>
      </w:r>
      <w:r w:rsidR="001536A8" w:rsidRPr="000C0D46">
        <w:rPr>
          <w:rFonts w:ascii="Arial Narrow" w:hAnsi="Arial Narrow" w:cs="Arial"/>
          <w:sz w:val="22"/>
          <w:szCs w:val="22"/>
        </w:rPr>
        <w:t xml:space="preserve">la </w:t>
      </w:r>
      <w:r w:rsidR="009B53B5" w:rsidRPr="009B53B5">
        <w:rPr>
          <w:rFonts w:ascii="Arial Narrow" w:hAnsi="Arial Narrow" w:cs="Arial"/>
          <w:sz w:val="22"/>
          <w:szCs w:val="22"/>
        </w:rPr>
        <w:t>compra de elementos de laboratorio para el Desarrollo del Proyecto de Investigación “Evaluación de la condición de vegetación en cultivos de papa a partir del análisis de imágenes obtenidas con drones” Director Elvis Eduardo Gaona Garcia</w:t>
      </w: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F21A25" w:rsidRPr="000C0D46" w:rsidRDefault="00F21A25" w:rsidP="001536A8">
      <w:pPr>
        <w:jc w:val="both"/>
        <w:rPr>
          <w:rFonts w:ascii="Arial Narrow" w:hAnsi="Arial Narrow" w:cs="Arial"/>
          <w:b/>
          <w:sz w:val="22"/>
          <w:szCs w:val="22"/>
        </w:rPr>
      </w:pPr>
      <w:r w:rsidRPr="000C0D46">
        <w:rPr>
          <w:rFonts w:ascii="Arial Narrow" w:hAnsi="Arial Narrow" w:cs="Arial"/>
          <w:b/>
          <w:sz w:val="22"/>
          <w:szCs w:val="22"/>
        </w:rPr>
        <w:t>TECNICAS</w:t>
      </w:r>
      <w:r w:rsidR="00C71E53" w:rsidRPr="000C0D46">
        <w:rPr>
          <w:rFonts w:ascii="Arial Narrow" w:hAnsi="Arial Narrow" w:cs="Arial"/>
          <w:b/>
          <w:sz w:val="22"/>
          <w:szCs w:val="22"/>
        </w:rPr>
        <w:t xml:space="preserve"> Y PROPUESTA ECONOMICA</w:t>
      </w:r>
    </w:p>
    <w:p w:rsidR="00DE2600" w:rsidRPr="000C0D46" w:rsidRDefault="00DE2600" w:rsidP="00DE2600">
      <w:pPr>
        <w:ind w:left="360"/>
        <w:jc w:val="both"/>
        <w:rPr>
          <w:rFonts w:ascii="Arial Narrow" w:hAnsi="Arial Narrow" w:cs="Arial"/>
          <w:b/>
          <w:sz w:val="22"/>
          <w:szCs w:val="22"/>
        </w:rPr>
      </w:pPr>
    </w:p>
    <w:p w:rsidR="00DE2600" w:rsidRPr="000C0D46" w:rsidRDefault="00DE2600" w:rsidP="00DE2600">
      <w:pPr>
        <w:ind w:left="360"/>
        <w:jc w:val="both"/>
        <w:rPr>
          <w:rFonts w:ascii="Arial Narrow" w:hAnsi="Arial Narrow" w:cs="Arial"/>
          <w:b/>
          <w:sz w:val="22"/>
          <w:szCs w:val="22"/>
        </w:rPr>
      </w:pPr>
      <w:r w:rsidRPr="000C0D46">
        <w:rPr>
          <w:rFonts w:ascii="Arial Narrow" w:hAnsi="Arial Narrow" w:cs="Arial"/>
          <w:b/>
          <w:sz w:val="22"/>
          <w:szCs w:val="22"/>
        </w:rPr>
        <w:t>CUADRO No. 1</w:t>
      </w:r>
    </w:p>
    <w:p w:rsidR="00F21A25" w:rsidRPr="000C0D46" w:rsidRDefault="00F21A25" w:rsidP="00F21A25">
      <w:pPr>
        <w:ind w:left="720"/>
        <w:jc w:val="both"/>
        <w:rPr>
          <w:rFonts w:ascii="Arial Narrow" w:hAnsi="Arial Narrow" w:cs="Arial"/>
          <w:sz w:val="22"/>
          <w:szCs w:val="22"/>
          <w:lang w:val="es-ES"/>
        </w:rPr>
      </w:pPr>
    </w:p>
    <w:tbl>
      <w:tblPr>
        <w:tblStyle w:val="Tablaconcuadrcula"/>
        <w:tblW w:w="0" w:type="auto"/>
        <w:tblLook w:val="04A0" w:firstRow="1" w:lastRow="0" w:firstColumn="1" w:lastColumn="0" w:noHBand="0" w:noVBand="1"/>
      </w:tblPr>
      <w:tblGrid>
        <w:gridCol w:w="2547"/>
        <w:gridCol w:w="1559"/>
        <w:gridCol w:w="4722"/>
      </w:tblGrid>
      <w:tr w:rsidR="001536A8" w:rsidRPr="008200ED" w:rsidTr="002C7D1F">
        <w:tc>
          <w:tcPr>
            <w:tcW w:w="2547" w:type="dxa"/>
          </w:tcPr>
          <w:p w:rsidR="001536A8" w:rsidRPr="008200ED" w:rsidRDefault="001536A8" w:rsidP="002C7D1F">
            <w:pPr>
              <w:jc w:val="center"/>
              <w:rPr>
                <w:rFonts w:cs="Arial"/>
                <w:b/>
                <w:color w:val="000000" w:themeColor="text1"/>
                <w:sz w:val="22"/>
                <w:szCs w:val="22"/>
              </w:rPr>
            </w:pPr>
            <w:r w:rsidRPr="008200ED">
              <w:rPr>
                <w:rFonts w:cs="Arial"/>
                <w:b/>
                <w:color w:val="000000" w:themeColor="text1"/>
                <w:sz w:val="22"/>
                <w:szCs w:val="22"/>
              </w:rPr>
              <w:t>NOMBRE</w:t>
            </w:r>
          </w:p>
        </w:tc>
        <w:tc>
          <w:tcPr>
            <w:tcW w:w="1559" w:type="dxa"/>
          </w:tcPr>
          <w:p w:rsidR="001536A8" w:rsidRPr="008200ED" w:rsidRDefault="001536A8" w:rsidP="002C7D1F">
            <w:pPr>
              <w:jc w:val="center"/>
              <w:rPr>
                <w:rFonts w:cs="Arial"/>
                <w:b/>
                <w:color w:val="000000" w:themeColor="text1"/>
                <w:sz w:val="22"/>
                <w:szCs w:val="22"/>
              </w:rPr>
            </w:pPr>
            <w:r w:rsidRPr="008200ED">
              <w:rPr>
                <w:rFonts w:cs="Arial"/>
                <w:b/>
                <w:color w:val="000000" w:themeColor="text1"/>
                <w:sz w:val="22"/>
                <w:szCs w:val="22"/>
              </w:rPr>
              <w:t>CANTIDAD</w:t>
            </w:r>
          </w:p>
        </w:tc>
        <w:tc>
          <w:tcPr>
            <w:tcW w:w="4722" w:type="dxa"/>
          </w:tcPr>
          <w:p w:rsidR="001536A8" w:rsidRPr="008200ED" w:rsidRDefault="001536A8" w:rsidP="002C7D1F">
            <w:pPr>
              <w:jc w:val="center"/>
              <w:rPr>
                <w:rFonts w:cs="Arial"/>
                <w:b/>
                <w:color w:val="000000" w:themeColor="text1"/>
                <w:sz w:val="22"/>
                <w:szCs w:val="22"/>
              </w:rPr>
            </w:pPr>
            <w:r w:rsidRPr="008200ED">
              <w:rPr>
                <w:rFonts w:cs="Arial"/>
                <w:b/>
                <w:color w:val="000000" w:themeColor="text1"/>
                <w:sz w:val="22"/>
                <w:szCs w:val="22"/>
              </w:rPr>
              <w:t>ESPECIFICACION TECNICA</w:t>
            </w:r>
          </w:p>
        </w:tc>
      </w:tr>
      <w:tr w:rsidR="008200ED" w:rsidRPr="0094475D" w:rsidTr="00ED73E5">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eastAsia="es-CO"/>
              </w:rPr>
            </w:pPr>
            <w:r w:rsidRPr="008200ED">
              <w:rPr>
                <w:rFonts w:cs="Arial"/>
                <w:sz w:val="22"/>
                <w:szCs w:val="22"/>
                <w:lang w:val="en-US"/>
              </w:rPr>
              <w:t>Turnigy High Quality 14AWG Silicone Wire 1m (Red)</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eastAsia="es-CO"/>
              </w:rPr>
            </w:pPr>
            <w:r w:rsidRPr="008200ED">
              <w:rPr>
                <w:rFonts w:cs="Arial"/>
                <w:sz w:val="22"/>
                <w:szCs w:val="22"/>
              </w:rPr>
              <w:t>3 (Tres)</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eastAsia="es-CO"/>
              </w:rPr>
            </w:pPr>
            <w:r w:rsidRPr="008200ED">
              <w:rPr>
                <w:rFonts w:cs="Arial"/>
                <w:sz w:val="22"/>
                <w:szCs w:val="22"/>
                <w:lang w:val="en-US"/>
              </w:rPr>
              <w:t>• Diameter: 14AWG</w:t>
            </w:r>
            <w:r w:rsidRPr="008200ED">
              <w:rPr>
                <w:rFonts w:cs="Arial"/>
                <w:sz w:val="22"/>
                <w:szCs w:val="22"/>
                <w:lang w:val="en-US"/>
              </w:rPr>
              <w:br/>
              <w:t>• Length: 1m</w:t>
            </w:r>
            <w:r w:rsidRPr="008200ED">
              <w:rPr>
                <w:rFonts w:cs="Arial"/>
                <w:sz w:val="22"/>
                <w:szCs w:val="22"/>
                <w:lang w:val="en-US"/>
              </w:rPr>
              <w:br/>
              <w:t>• Temperature Rating: 200°C</w:t>
            </w:r>
            <w:r w:rsidRPr="008200ED">
              <w:rPr>
                <w:rFonts w:cs="Arial"/>
                <w:sz w:val="22"/>
                <w:szCs w:val="22"/>
                <w:lang w:val="en-US"/>
              </w:rPr>
              <w:br/>
              <w:t>• Inner Core: Multi-strand</w:t>
            </w:r>
            <w:r w:rsidRPr="008200ED">
              <w:rPr>
                <w:rFonts w:cs="Arial"/>
                <w:sz w:val="22"/>
                <w:szCs w:val="22"/>
                <w:lang w:val="en-US"/>
              </w:rPr>
              <w:br/>
              <w:t>• Outer Sheath: Pure silicone</w:t>
            </w:r>
            <w:r w:rsidRPr="008200ED">
              <w:rPr>
                <w:rFonts w:cs="Arial"/>
                <w:sz w:val="22"/>
                <w:szCs w:val="22"/>
                <w:lang w:val="en-US"/>
              </w:rPr>
              <w:br/>
              <w:t>• Color: Red</w:t>
            </w:r>
          </w:p>
        </w:tc>
      </w:tr>
      <w:tr w:rsidR="008200ED" w:rsidRPr="0094475D" w:rsidTr="00ED73E5">
        <w:trPr>
          <w:trHeight w:val="198"/>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t>Turnigy High Quality 14AWG Silicone Wire 1m (Black)</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3 (Tres)</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Diameter: 14AWG</w:t>
            </w:r>
            <w:r w:rsidRPr="008200ED">
              <w:rPr>
                <w:rFonts w:cs="Arial"/>
                <w:sz w:val="22"/>
                <w:szCs w:val="22"/>
                <w:lang w:val="en-US"/>
              </w:rPr>
              <w:br/>
              <w:t>• Length: 1m</w:t>
            </w:r>
            <w:r w:rsidRPr="008200ED">
              <w:rPr>
                <w:rFonts w:cs="Arial"/>
                <w:sz w:val="22"/>
                <w:szCs w:val="22"/>
                <w:lang w:val="en-US"/>
              </w:rPr>
              <w:br/>
              <w:t>• Temperature Rating: 200°C</w:t>
            </w:r>
            <w:r w:rsidRPr="008200ED">
              <w:rPr>
                <w:rFonts w:cs="Arial"/>
                <w:sz w:val="22"/>
                <w:szCs w:val="22"/>
                <w:lang w:val="en-US"/>
              </w:rPr>
              <w:br/>
              <w:t>• Inner Core: Multi-strand</w:t>
            </w:r>
            <w:r w:rsidRPr="008200ED">
              <w:rPr>
                <w:rFonts w:cs="Arial"/>
                <w:sz w:val="22"/>
                <w:szCs w:val="22"/>
                <w:lang w:val="en-US"/>
              </w:rPr>
              <w:br/>
              <w:t>• Outer Sheath: Pure silicone</w:t>
            </w:r>
            <w:r w:rsidRPr="008200ED">
              <w:rPr>
                <w:rFonts w:cs="Arial"/>
                <w:sz w:val="22"/>
                <w:szCs w:val="22"/>
                <w:lang w:val="en-US"/>
              </w:rPr>
              <w:br/>
              <w:t>• Color: Black</w:t>
            </w:r>
          </w:p>
        </w:tc>
      </w:tr>
      <w:tr w:rsidR="008200ED" w:rsidRPr="0094475D" w:rsidTr="00ED73E5">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t>Hobbyking Twisted 22AWG Servo Wire Red/Black/White (2m)</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6 (Seis)</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Diameter: 22AWG (each wire)</w:t>
            </w:r>
            <w:r w:rsidRPr="008200ED">
              <w:rPr>
                <w:rFonts w:cs="Arial"/>
                <w:sz w:val="22"/>
                <w:szCs w:val="22"/>
                <w:lang w:val="en-US"/>
              </w:rPr>
              <w:br/>
              <w:t>• Length: 2mtr</w:t>
            </w:r>
            <w:r w:rsidRPr="008200ED">
              <w:rPr>
                <w:rFonts w:cs="Arial"/>
                <w:sz w:val="22"/>
                <w:szCs w:val="22"/>
                <w:lang w:val="en-US"/>
              </w:rPr>
              <w:br/>
              <w:t>• Color: Red/Black/White</w:t>
            </w:r>
          </w:p>
        </w:tc>
      </w:tr>
      <w:tr w:rsidR="008200ED" w:rsidRPr="0094475D" w:rsidTr="00ED73E5">
        <w:trPr>
          <w:trHeight w:val="109"/>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t>JST-SH Servo Plug Set (Futaba) Gold Plated (10pairs/set)</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2 (Dos)</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xml:space="preserve">• JST-SH Servo Plug Set for Futaba style terminals. </w:t>
            </w:r>
            <w:r w:rsidRPr="008200ED">
              <w:rPr>
                <w:rFonts w:cs="Arial"/>
                <w:sz w:val="22"/>
                <w:szCs w:val="22"/>
                <w:lang w:val="en-US"/>
              </w:rPr>
              <w:br/>
              <w:t>• These gold plated JST-SH plug kits</w:t>
            </w:r>
          </w:p>
        </w:tc>
      </w:tr>
      <w:tr w:rsidR="008200ED" w:rsidRPr="008200ED" w:rsidTr="00ED73E5">
        <w:trPr>
          <w:trHeight w:val="109"/>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t>Módulo: TL68B06- Tarot FY680 carbon fiber panels, center mount APM mount</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1 (Uno)</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rPr>
            </w:pPr>
            <w:r w:rsidRPr="008200ED">
              <w:rPr>
                <w:rFonts w:cs="Arial"/>
                <w:sz w:val="22"/>
                <w:szCs w:val="22"/>
              </w:rPr>
              <w:t>• Modulo compatibilidad TL68B06</w:t>
            </w:r>
          </w:p>
        </w:tc>
      </w:tr>
      <w:tr w:rsidR="008200ED" w:rsidRPr="0094475D" w:rsidTr="00ED73E5">
        <w:trPr>
          <w:trHeight w:val="109"/>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t>Motor T-Motor MN3805 - 700KV</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6 (Seis)</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Qualified EZO bearing</w:t>
            </w:r>
            <w:r w:rsidRPr="008200ED">
              <w:rPr>
                <w:rFonts w:cs="Arial"/>
                <w:sz w:val="22"/>
                <w:szCs w:val="22"/>
                <w:lang w:val="en-US"/>
              </w:rPr>
              <w:br/>
              <w:t>• KV700</w:t>
            </w:r>
            <w:r w:rsidRPr="008200ED">
              <w:rPr>
                <w:rFonts w:cs="Arial"/>
                <w:sz w:val="22"/>
                <w:szCs w:val="22"/>
                <w:lang w:val="en-US"/>
              </w:rPr>
              <w:br/>
              <w:t>• Flexible Mounting Holes</w:t>
            </w:r>
          </w:p>
        </w:tc>
      </w:tr>
      <w:tr w:rsidR="008200ED" w:rsidRPr="0094475D" w:rsidTr="00ED73E5">
        <w:trPr>
          <w:trHeight w:val="109"/>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t xml:space="preserve">Propelas T-Motor </w:t>
            </w:r>
            <w:r w:rsidRPr="008200ED">
              <w:rPr>
                <w:rFonts w:cs="Arial"/>
                <w:sz w:val="22"/>
                <w:szCs w:val="22"/>
                <w:lang w:val="en-US"/>
              </w:rPr>
              <w:lastRenderedPageBreak/>
              <w:t>P13x4.4 Prop-2PCS/PAIR</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lastRenderedPageBreak/>
              <w:t>3 (Tres)</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P13x4.4 Prop</w:t>
            </w:r>
            <w:r w:rsidRPr="008200ED">
              <w:rPr>
                <w:rFonts w:cs="Arial"/>
                <w:sz w:val="22"/>
                <w:szCs w:val="22"/>
                <w:lang w:val="en-US"/>
              </w:rPr>
              <w:br/>
            </w:r>
            <w:r w:rsidRPr="008200ED">
              <w:rPr>
                <w:rFonts w:cs="Arial"/>
                <w:sz w:val="22"/>
                <w:szCs w:val="22"/>
                <w:lang w:val="en-US"/>
              </w:rPr>
              <w:lastRenderedPageBreak/>
              <w:t>• Dos unidades (CCW &amp; CW)</w:t>
            </w:r>
            <w:r w:rsidRPr="008200ED">
              <w:rPr>
                <w:rFonts w:cs="Arial"/>
                <w:sz w:val="22"/>
                <w:szCs w:val="22"/>
                <w:lang w:val="en-US"/>
              </w:rPr>
              <w:br/>
              <w:t>• Longer Flight Time</w:t>
            </w:r>
            <w:r w:rsidRPr="008200ED">
              <w:rPr>
                <w:rFonts w:cs="Arial"/>
                <w:sz w:val="22"/>
                <w:szCs w:val="22"/>
                <w:lang w:val="en-US"/>
              </w:rPr>
              <w:br/>
              <w:t xml:space="preserve">• 100% Balance </w:t>
            </w:r>
            <w:r w:rsidRPr="008200ED">
              <w:rPr>
                <w:rFonts w:cs="Arial"/>
                <w:sz w:val="22"/>
                <w:szCs w:val="22"/>
                <w:lang w:val="en-US"/>
              </w:rPr>
              <w:br/>
              <w:t>• Higher Loaded Ability</w:t>
            </w:r>
            <w:r w:rsidRPr="008200ED">
              <w:rPr>
                <w:rFonts w:cs="Arial"/>
                <w:sz w:val="22"/>
                <w:szCs w:val="22"/>
                <w:lang w:val="en-US"/>
              </w:rPr>
              <w:br/>
              <w:t>• Lightweight / High-strength</w:t>
            </w:r>
          </w:p>
        </w:tc>
      </w:tr>
      <w:tr w:rsidR="008200ED" w:rsidRPr="0094475D" w:rsidTr="00ED73E5">
        <w:trPr>
          <w:trHeight w:val="109"/>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lastRenderedPageBreak/>
              <w:t>ESC HobbyWing FLYFUN V5 ESC 30A</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6 (Seis)</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Input: 2-4S LiPo</w:t>
            </w:r>
            <w:r w:rsidRPr="008200ED">
              <w:rPr>
                <w:rFonts w:cs="Arial"/>
                <w:sz w:val="22"/>
                <w:szCs w:val="22"/>
                <w:lang w:val="en-US"/>
              </w:rPr>
              <w:br/>
              <w:t>• BEC  Switch Mode: 5.1V/6.0V, 3A/7A</w:t>
            </w:r>
            <w:r w:rsidRPr="008200ED">
              <w:rPr>
                <w:rFonts w:cs="Arial"/>
                <w:sz w:val="22"/>
                <w:szCs w:val="22"/>
                <w:lang w:val="en-US"/>
              </w:rPr>
              <w:br/>
              <w:t>• Input /output wire: 16AWG-100mm / 16AWG-75mm*3</w:t>
            </w:r>
            <w:r w:rsidRPr="008200ED">
              <w:rPr>
                <w:rFonts w:cs="Arial"/>
                <w:sz w:val="22"/>
                <w:szCs w:val="22"/>
                <w:lang w:val="en-US"/>
              </w:rPr>
              <w:br/>
              <w:t>• Input connector: NO</w:t>
            </w:r>
            <w:r w:rsidRPr="008200ED">
              <w:rPr>
                <w:rFonts w:cs="Arial"/>
                <w:sz w:val="22"/>
                <w:szCs w:val="22"/>
                <w:lang w:val="en-US"/>
              </w:rPr>
              <w:br/>
              <w:t>• Output: connector 3.5 Gold Connectors (Female)</w:t>
            </w:r>
            <w:r w:rsidRPr="008200ED">
              <w:rPr>
                <w:rFonts w:cs="Arial"/>
                <w:sz w:val="22"/>
                <w:szCs w:val="22"/>
                <w:lang w:val="en-US"/>
              </w:rPr>
              <w:br/>
              <w:t>• Size (mm): 50x25x12mm</w:t>
            </w:r>
            <w:r w:rsidRPr="008200ED">
              <w:rPr>
                <w:rFonts w:cs="Arial"/>
                <w:sz w:val="22"/>
                <w:szCs w:val="22"/>
                <w:lang w:val="en-US"/>
              </w:rPr>
              <w:br/>
              <w:t>• weight (g): 32g</w:t>
            </w:r>
          </w:p>
        </w:tc>
      </w:tr>
      <w:tr w:rsidR="008200ED" w:rsidRPr="0094475D" w:rsidTr="00ED73E5">
        <w:trPr>
          <w:trHeight w:val="109"/>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Frame: Tarot 680 PRO</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1 (Uno)</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Tarot-Frame-TL68P00</w:t>
            </w:r>
            <w:r w:rsidRPr="008200ED">
              <w:rPr>
                <w:rFonts w:cs="Arial"/>
                <w:sz w:val="22"/>
                <w:szCs w:val="22"/>
                <w:lang w:val="en-US"/>
              </w:rPr>
              <w:br/>
              <w:t>• PRO Folding Hexacopter aircraft Frame</w:t>
            </w:r>
            <w:r w:rsidRPr="008200ED">
              <w:rPr>
                <w:rFonts w:cs="Arial"/>
                <w:sz w:val="22"/>
                <w:szCs w:val="22"/>
                <w:lang w:val="en-US"/>
              </w:rPr>
              <w:br/>
              <w:t>• Consists of six axis design</w:t>
            </w:r>
            <w:r w:rsidRPr="008200ED">
              <w:rPr>
                <w:rFonts w:cs="Arial"/>
                <w:sz w:val="22"/>
                <w:szCs w:val="22"/>
                <w:lang w:val="en-US"/>
              </w:rPr>
              <w:br/>
              <w:t>• Eye-catching color</w:t>
            </w:r>
            <w:r w:rsidRPr="008200ED">
              <w:rPr>
                <w:rFonts w:cs="Arial"/>
                <w:sz w:val="22"/>
                <w:szCs w:val="22"/>
                <w:lang w:val="en-US"/>
              </w:rPr>
              <w:br/>
              <w:t>• Folds for convenience</w:t>
            </w:r>
            <w:r w:rsidRPr="008200ED">
              <w:rPr>
                <w:rFonts w:cs="Arial"/>
                <w:sz w:val="22"/>
                <w:szCs w:val="22"/>
                <w:lang w:val="en-US"/>
              </w:rPr>
              <w:br/>
              <w:t>• Weight: 2.76KG</w:t>
            </w:r>
          </w:p>
        </w:tc>
      </w:tr>
      <w:tr w:rsidR="008200ED" w:rsidRPr="0094475D" w:rsidTr="00ED73E5">
        <w:trPr>
          <w:trHeight w:val="109"/>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t xml:space="preserve">mRo Pixhawk 2.4.6 Cool Kit! (Limited edition) - SiK Radio 915MHz </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1 (Uno)</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xml:space="preserve">1 x Signature mRo U-Blox M8N GPS. </w:t>
            </w:r>
            <w:r w:rsidRPr="008200ED">
              <w:rPr>
                <w:rFonts w:cs="Arial"/>
                <w:sz w:val="22"/>
                <w:szCs w:val="22"/>
                <w:lang w:val="en-US"/>
              </w:rPr>
              <w:br/>
              <w:t xml:space="preserve">1 x Telemetry 915MHz </w:t>
            </w:r>
            <w:r w:rsidRPr="008200ED">
              <w:rPr>
                <w:rFonts w:cs="Arial"/>
                <w:sz w:val="22"/>
                <w:szCs w:val="22"/>
                <w:lang w:val="en-US"/>
              </w:rPr>
              <w:br/>
              <w:t xml:space="preserve">2 x 915Mhz or 433Mhz SMA Antennas. </w:t>
            </w:r>
            <w:r w:rsidRPr="008200ED">
              <w:rPr>
                <w:rFonts w:cs="Arial"/>
                <w:sz w:val="22"/>
                <w:szCs w:val="22"/>
                <w:lang w:val="en-US"/>
              </w:rPr>
              <w:br/>
              <w:t xml:space="preserve">1 x Classic mRo BEC (Power Module) w/ Cable Adapter 150mm. </w:t>
            </w:r>
            <w:r w:rsidRPr="008200ED">
              <w:rPr>
                <w:rFonts w:cs="Arial"/>
                <w:sz w:val="22"/>
                <w:szCs w:val="22"/>
                <w:lang w:val="en-US"/>
              </w:rPr>
              <w:br/>
              <w:t xml:space="preserve">1 x SanDisk Ultra micro SD Card (8GB). </w:t>
            </w:r>
            <w:r w:rsidRPr="008200ED">
              <w:rPr>
                <w:rFonts w:cs="Arial"/>
                <w:sz w:val="22"/>
                <w:szCs w:val="22"/>
                <w:lang w:val="en-US"/>
              </w:rPr>
              <w:br/>
              <w:t xml:space="preserve">1 x MRC0225- Cable [3-Pins DF-13] to Switch+LED. </w:t>
            </w:r>
            <w:r w:rsidRPr="008200ED">
              <w:rPr>
                <w:rFonts w:cs="Arial"/>
                <w:sz w:val="22"/>
                <w:szCs w:val="22"/>
                <w:lang w:val="en-US"/>
              </w:rPr>
              <w:br/>
              <w:t>1 x MRC0224- Cable [2-Pins DF-13] to Buzzer.</w:t>
            </w:r>
            <w:r w:rsidRPr="008200ED">
              <w:rPr>
                <w:rFonts w:cs="Arial"/>
                <w:sz w:val="22"/>
                <w:szCs w:val="22"/>
                <w:lang w:val="en-US"/>
              </w:rPr>
              <w:br/>
              <w:t>1 x I2C Splitter.</w:t>
            </w:r>
            <w:r w:rsidRPr="008200ED">
              <w:rPr>
                <w:rFonts w:cs="Arial"/>
                <w:sz w:val="22"/>
                <w:szCs w:val="22"/>
                <w:lang w:val="en-US"/>
              </w:rPr>
              <w:br/>
              <w:t>2 x MRC0213- Cable [6-Pins JST-GH] to [6-Pins DF-13], (Telemetry Radio, Power module and Extra).</w:t>
            </w:r>
            <w:r w:rsidRPr="008200ED">
              <w:rPr>
                <w:rFonts w:cs="Arial"/>
                <w:sz w:val="22"/>
                <w:szCs w:val="22"/>
                <w:lang w:val="en-US"/>
              </w:rPr>
              <w:br/>
              <w:t>1 x MRC0202- Cable [6-Pins JST-GH] to [Single 2.54mm Female Header Connector], (For OSD, Testing, Hacking).</w:t>
            </w:r>
            <w:r w:rsidRPr="008200ED">
              <w:rPr>
                <w:rFonts w:cs="Arial"/>
                <w:sz w:val="22"/>
                <w:szCs w:val="22"/>
                <w:lang w:val="en-US"/>
              </w:rPr>
              <w:br/>
              <w:t xml:space="preserve">1 x MRC0216- Cable [6-Pins DF-13] to [6-Pins DF-13], (For legacy products). </w:t>
            </w:r>
            <w:r w:rsidRPr="008200ED">
              <w:rPr>
                <w:rFonts w:cs="Arial"/>
                <w:sz w:val="22"/>
                <w:szCs w:val="22"/>
                <w:lang w:val="en-US"/>
              </w:rPr>
              <w:br/>
              <w:t xml:space="preserve">1 x MRC0200- Cable [6-Pins JST-GH] to [6-Pins DF-13] &amp; [4-Pins DF-13], 200mm (To adapt new GPS + Mags). </w:t>
            </w:r>
            <w:r w:rsidRPr="008200ED">
              <w:rPr>
                <w:rFonts w:cs="Arial"/>
                <w:sz w:val="22"/>
                <w:szCs w:val="22"/>
                <w:lang w:val="en-US"/>
              </w:rPr>
              <w:br/>
              <w:t>4 x Damping Foams.</w:t>
            </w:r>
            <w:r w:rsidRPr="008200ED">
              <w:rPr>
                <w:rFonts w:cs="Arial"/>
                <w:sz w:val="22"/>
                <w:szCs w:val="22"/>
                <w:lang w:val="en-US"/>
              </w:rPr>
              <w:br/>
              <w:t xml:space="preserve">3 x Decals "APM Rover", "APM Copter" and "APM Plane". </w:t>
            </w:r>
          </w:p>
        </w:tc>
      </w:tr>
      <w:tr w:rsidR="008200ED" w:rsidRPr="0094475D" w:rsidTr="00ED73E5">
        <w:trPr>
          <w:trHeight w:val="109"/>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t>Holybro Transceiver Telemetry Radio Set V3 - 500mW 915MHz</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1 (Uno)</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500 mW (2 Modules)</w:t>
            </w:r>
            <w:r w:rsidRPr="008200ED">
              <w:rPr>
                <w:rFonts w:cs="Arial"/>
                <w:sz w:val="22"/>
                <w:szCs w:val="22"/>
                <w:lang w:val="en-US"/>
              </w:rPr>
              <w:br/>
              <w:t>• Open-source SIK firmware</w:t>
            </w:r>
            <w:r w:rsidRPr="008200ED">
              <w:rPr>
                <w:rFonts w:cs="Arial"/>
                <w:sz w:val="22"/>
                <w:szCs w:val="22"/>
                <w:lang w:val="en-US"/>
              </w:rPr>
              <w:br/>
              <w:t>• RP-SMA connector</w:t>
            </w:r>
            <w:r w:rsidRPr="008200ED">
              <w:rPr>
                <w:rFonts w:cs="Arial"/>
                <w:sz w:val="22"/>
                <w:szCs w:val="22"/>
                <w:lang w:val="en-US"/>
              </w:rPr>
              <w:br/>
              <w:t xml:space="preserve">• 2-way full-duplex </w:t>
            </w:r>
            <w:r w:rsidRPr="008200ED">
              <w:rPr>
                <w:rFonts w:cs="Arial"/>
                <w:sz w:val="22"/>
                <w:szCs w:val="22"/>
                <w:lang w:val="en-US"/>
              </w:rPr>
              <w:br/>
              <w:t>• Transparent serial link</w:t>
            </w:r>
            <w:r w:rsidRPr="008200ED">
              <w:rPr>
                <w:rFonts w:cs="Arial"/>
                <w:sz w:val="22"/>
                <w:szCs w:val="22"/>
                <w:lang w:val="en-US"/>
              </w:rPr>
              <w:br/>
              <w:t>• MAVLink protocol framing</w:t>
            </w:r>
            <w:r w:rsidRPr="008200ED">
              <w:rPr>
                <w:rFonts w:cs="Arial"/>
                <w:sz w:val="22"/>
                <w:szCs w:val="22"/>
                <w:lang w:val="en-US"/>
              </w:rPr>
              <w:br/>
              <w:t>• (FHSS) Configurable duty cycle</w:t>
            </w:r>
            <w:r w:rsidRPr="008200ED">
              <w:rPr>
                <w:rFonts w:cs="Arial"/>
                <w:sz w:val="22"/>
                <w:szCs w:val="22"/>
                <w:lang w:val="en-US"/>
              </w:rPr>
              <w:br/>
              <w:t>• FT230X is a USB to BASIC UART IC</w:t>
            </w:r>
          </w:p>
        </w:tc>
      </w:tr>
      <w:tr w:rsidR="008200ED" w:rsidRPr="0094475D" w:rsidTr="00ED73E5">
        <w:trPr>
          <w:trHeight w:val="109"/>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t>GPS F9P Compatible Pixhawk C099-F9P</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2 (Dos)</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GPS for C099-F9P-2</w:t>
            </w:r>
            <w:r w:rsidRPr="008200ED">
              <w:rPr>
                <w:rFonts w:cs="Arial"/>
                <w:sz w:val="22"/>
                <w:szCs w:val="22"/>
                <w:lang w:val="en-US"/>
              </w:rPr>
              <w:br/>
              <w:t>• Flexible connectivity options, including Wi-Fi and Bluetooth</w:t>
            </w:r>
            <w:r w:rsidRPr="008200ED">
              <w:rPr>
                <w:rFonts w:cs="Arial"/>
                <w:sz w:val="22"/>
                <w:szCs w:val="22"/>
                <w:lang w:val="en-US"/>
              </w:rPr>
              <w:br/>
              <w:t>• Arduino Mega shield connections for host expansion</w:t>
            </w:r>
            <w:r w:rsidRPr="008200ED">
              <w:rPr>
                <w:rFonts w:cs="Arial"/>
                <w:sz w:val="22"/>
                <w:szCs w:val="22"/>
                <w:lang w:val="en-US"/>
              </w:rPr>
              <w:br/>
              <w:t>• For USA and Canada</w:t>
            </w:r>
            <w:r w:rsidRPr="008200ED">
              <w:rPr>
                <w:rFonts w:cs="Arial"/>
                <w:sz w:val="22"/>
                <w:szCs w:val="22"/>
                <w:lang w:val="en-US"/>
              </w:rPr>
              <w:br/>
              <w:t>• SmartNet trial license included</w:t>
            </w:r>
          </w:p>
        </w:tc>
      </w:tr>
      <w:tr w:rsidR="008200ED" w:rsidRPr="0094475D" w:rsidTr="00ED73E5">
        <w:trPr>
          <w:trHeight w:val="109"/>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t>Turnigy Graphene Professional 10000mAh 4S 15C LiPo Pack w/ XT90</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2 (Dos)</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Graphene 4S XT90</w:t>
            </w:r>
            <w:r w:rsidRPr="008200ED">
              <w:rPr>
                <w:rFonts w:cs="Arial"/>
                <w:sz w:val="22"/>
                <w:szCs w:val="22"/>
                <w:lang w:val="en-US"/>
              </w:rPr>
              <w:br/>
              <w:t>• Capacity (mAh)10000.00</w:t>
            </w:r>
            <w:r w:rsidRPr="008200ED">
              <w:rPr>
                <w:rFonts w:cs="Arial"/>
                <w:sz w:val="22"/>
                <w:szCs w:val="22"/>
                <w:lang w:val="en-US"/>
              </w:rPr>
              <w:br/>
              <w:t>• Discharge(c)15.00</w:t>
            </w:r>
            <w:r w:rsidRPr="008200ED">
              <w:rPr>
                <w:rFonts w:cs="Arial"/>
                <w:sz w:val="22"/>
                <w:szCs w:val="22"/>
                <w:lang w:val="en-US"/>
              </w:rPr>
              <w:br/>
              <w:t>• Max Charge Rate(C)5.00</w:t>
            </w:r>
          </w:p>
        </w:tc>
      </w:tr>
      <w:tr w:rsidR="008200ED" w:rsidRPr="0094475D" w:rsidTr="00ED73E5">
        <w:trPr>
          <w:trHeight w:val="109"/>
        </w:trPr>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lang w:val="en-US"/>
              </w:rPr>
            </w:pPr>
            <w:r w:rsidRPr="008200ED">
              <w:rPr>
                <w:rFonts w:cs="Arial"/>
                <w:sz w:val="22"/>
                <w:szCs w:val="22"/>
                <w:lang w:val="en-US"/>
              </w:rPr>
              <w:t>Receptor: FrSky X8R - 8/16 Channel Receiver</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1 (Uno)</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lang w:val="en-US"/>
              </w:rPr>
            </w:pPr>
            <w:r w:rsidRPr="008200ED">
              <w:rPr>
                <w:rFonts w:cs="Arial"/>
                <w:sz w:val="22"/>
                <w:szCs w:val="22"/>
                <w:lang w:val="en-US"/>
              </w:rPr>
              <w:t>• Dimension: 46.5mm x 27mm x 14.4mm (1.83" x 1.06" x .56")</w:t>
            </w:r>
            <w:r w:rsidRPr="008200ED">
              <w:rPr>
                <w:rFonts w:cs="Arial"/>
                <w:sz w:val="22"/>
                <w:szCs w:val="22"/>
                <w:lang w:val="en-US"/>
              </w:rPr>
              <w:br/>
              <w:t>• Weight: 16.8g (.59 oz)</w:t>
            </w:r>
            <w:r w:rsidRPr="008200ED">
              <w:rPr>
                <w:rFonts w:cs="Arial"/>
                <w:sz w:val="22"/>
                <w:szCs w:val="22"/>
                <w:lang w:val="en-US"/>
              </w:rPr>
              <w:br/>
              <w:t>• Operating Voltage Range: 4V-10.0V</w:t>
            </w:r>
            <w:r w:rsidRPr="008200ED">
              <w:rPr>
                <w:rFonts w:cs="Arial"/>
                <w:sz w:val="22"/>
                <w:szCs w:val="22"/>
                <w:lang w:val="en-US"/>
              </w:rPr>
              <w:br/>
              <w:t xml:space="preserve">• Operating Current: 100mA@5V </w:t>
            </w:r>
            <w:r w:rsidRPr="008200ED">
              <w:rPr>
                <w:rFonts w:cs="Arial"/>
                <w:sz w:val="22"/>
                <w:szCs w:val="22"/>
                <w:lang w:val="en-US"/>
              </w:rPr>
              <w:br/>
              <w:t>• Operating Range: &gt;1.5km (Full Range)</w:t>
            </w:r>
            <w:r w:rsidRPr="008200ED">
              <w:rPr>
                <w:rFonts w:cs="Arial"/>
                <w:sz w:val="22"/>
                <w:szCs w:val="22"/>
                <w:lang w:val="en-US"/>
              </w:rPr>
              <w:br/>
              <w:t>• RSSI output: PWM</w:t>
            </w:r>
            <w:r w:rsidRPr="008200ED">
              <w:rPr>
                <w:rFonts w:cs="Arial"/>
                <w:sz w:val="22"/>
                <w:szCs w:val="22"/>
                <w:lang w:val="en-US"/>
              </w:rPr>
              <w:br/>
              <w:t xml:space="preserve">• Firmware Upgradeable </w:t>
            </w:r>
          </w:p>
        </w:tc>
      </w:tr>
      <w:tr w:rsidR="008200ED" w:rsidRPr="008200ED" w:rsidTr="00ED73E5">
        <w:tc>
          <w:tcPr>
            <w:tcW w:w="2547" w:type="dxa"/>
            <w:tcBorders>
              <w:top w:val="single" w:sz="8" w:space="0" w:color="auto"/>
              <w:left w:val="single" w:sz="8"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Sensor: ADAFR-3709</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jc w:val="center"/>
              <w:rPr>
                <w:rFonts w:cs="Arial"/>
                <w:sz w:val="22"/>
                <w:szCs w:val="22"/>
              </w:rPr>
            </w:pPr>
            <w:r w:rsidRPr="008200ED">
              <w:rPr>
                <w:rFonts w:cs="Arial"/>
                <w:sz w:val="22"/>
                <w:szCs w:val="22"/>
              </w:rPr>
              <w:t>2 (Dos)</w:t>
            </w:r>
          </w:p>
        </w:tc>
        <w:tc>
          <w:tcPr>
            <w:tcW w:w="4722" w:type="dxa"/>
            <w:tcBorders>
              <w:top w:val="single" w:sz="8" w:space="0" w:color="auto"/>
              <w:left w:val="single" w:sz="4" w:space="0" w:color="auto"/>
              <w:bottom w:val="single" w:sz="4" w:space="0" w:color="auto"/>
              <w:right w:val="single" w:sz="4" w:space="0" w:color="auto"/>
            </w:tcBorders>
            <w:shd w:val="clear" w:color="000000" w:fill="FFFFFF"/>
            <w:vAlign w:val="center"/>
          </w:tcPr>
          <w:p w:rsidR="008200ED" w:rsidRPr="008200ED" w:rsidRDefault="008200ED" w:rsidP="008200ED">
            <w:pPr>
              <w:rPr>
                <w:rFonts w:cs="Arial"/>
                <w:sz w:val="22"/>
                <w:szCs w:val="22"/>
              </w:rPr>
            </w:pPr>
            <w:r w:rsidRPr="008200ED">
              <w:rPr>
                <w:rFonts w:cs="Arial"/>
                <w:sz w:val="22"/>
                <w:szCs w:val="22"/>
              </w:rPr>
              <w:t>•Dirección I2C 0x58.</w:t>
            </w:r>
            <w:r w:rsidRPr="008200ED">
              <w:rPr>
                <w:rFonts w:cs="Arial"/>
                <w:sz w:val="22"/>
                <w:szCs w:val="22"/>
              </w:rPr>
              <w:br/>
              <w:t>•Dimensiones 18mm x 18mm x 3mm</w:t>
            </w:r>
            <w:r w:rsidRPr="008200ED">
              <w:rPr>
                <w:rFonts w:cs="Arial"/>
                <w:sz w:val="22"/>
                <w:szCs w:val="22"/>
              </w:rPr>
              <w:br/>
              <w:t>•Vin 1.8-5VDC.</w:t>
            </w:r>
          </w:p>
        </w:tc>
      </w:tr>
    </w:tbl>
    <w:p w:rsidR="00F21A25" w:rsidRPr="008200ED" w:rsidRDefault="00F21A25" w:rsidP="00F21A25">
      <w:pPr>
        <w:ind w:left="720"/>
        <w:jc w:val="both"/>
        <w:rPr>
          <w:rFonts w:ascii="Arial Narrow" w:hAnsi="Arial Narrow" w:cs="Arial"/>
          <w:sz w:val="22"/>
          <w:szCs w:val="22"/>
        </w:rPr>
      </w:pPr>
    </w:p>
    <w:p w:rsidR="00E512F6" w:rsidRPr="008200ED" w:rsidRDefault="00E512F6" w:rsidP="00F21A25">
      <w:pPr>
        <w:tabs>
          <w:tab w:val="left" w:pos="1247"/>
        </w:tabs>
        <w:jc w:val="both"/>
        <w:rPr>
          <w:rFonts w:ascii="Arial Narrow" w:hAnsi="Arial Narrow" w:cs="Arial"/>
          <w:snapToGrid w:val="0"/>
          <w:sz w:val="22"/>
          <w:szCs w:val="22"/>
        </w:rPr>
      </w:pPr>
    </w:p>
    <w:p w:rsidR="00F21A25" w:rsidRPr="000C0D46" w:rsidRDefault="00F21A25" w:rsidP="00C71E53">
      <w:pPr>
        <w:pStyle w:val="Prrafodelista"/>
        <w:numPr>
          <w:ilvl w:val="0"/>
          <w:numId w:val="1"/>
        </w:numPr>
        <w:jc w:val="both"/>
        <w:rPr>
          <w:rFonts w:ascii="Arial Narrow" w:hAnsi="Arial Narrow"/>
          <w:b/>
          <w:sz w:val="22"/>
          <w:szCs w:val="22"/>
        </w:rPr>
      </w:pPr>
      <w:r w:rsidRPr="000C0D46">
        <w:rPr>
          <w:rFonts w:ascii="Arial Narrow" w:hAnsi="Arial Narrow"/>
          <w:b/>
          <w:sz w:val="22"/>
          <w:szCs w:val="22"/>
        </w:rPr>
        <w:t>FORMA DE PAGO:</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F21A25" w:rsidRPr="000C0D46" w:rsidRDefault="00F21A25" w:rsidP="00F21A25">
      <w:pPr>
        <w:autoSpaceDE w:val="0"/>
        <w:autoSpaceDN w:val="0"/>
        <w:adjustRightInd w:val="0"/>
        <w:ind w:left="426"/>
        <w:rPr>
          <w:rFonts w:ascii="Arial Narrow" w:hAnsi="Arial Narrow" w:cs="Arial"/>
          <w:color w:val="000000"/>
          <w:sz w:val="22"/>
          <w:szCs w:val="22"/>
        </w:rPr>
      </w:pPr>
    </w:p>
    <w:p w:rsidR="00F21A25" w:rsidRPr="000C0D46" w:rsidRDefault="00F21A25" w:rsidP="00F21A25">
      <w:pPr>
        <w:jc w:val="both"/>
        <w:rPr>
          <w:rFonts w:ascii="Arial Narrow" w:hAnsi="Arial Narrow"/>
          <w:sz w:val="22"/>
          <w:szCs w:val="22"/>
        </w:rPr>
      </w:pPr>
      <w:r w:rsidRPr="000C0D46">
        <w:rPr>
          <w:rFonts w:ascii="Arial Narrow" w:hAnsi="Arial Narrow" w:cs="Arial"/>
          <w:sz w:val="22"/>
          <w:szCs w:val="22"/>
        </w:rPr>
        <w:t xml:space="preserve">La Universidad pagará   el valor total   del contrato cuando el contratista realice la entrega del bien  contratado con corte a los treinta (30) días calendario, contados a partir de la radicación de la correspondiente factura, </w:t>
      </w:r>
      <w:r w:rsidRPr="000C0D46">
        <w:rPr>
          <w:rFonts w:ascii="Arial Narrow" w:hAnsi="Arial Narrow"/>
          <w:sz w:val="22"/>
          <w:szCs w:val="22"/>
        </w:rPr>
        <w:t>acompañados del</w:t>
      </w:r>
      <w:r w:rsidR="00C71E53" w:rsidRPr="000C0D46">
        <w:rPr>
          <w:rFonts w:ascii="Arial Narrow" w:hAnsi="Arial Narrow"/>
          <w:sz w:val="22"/>
          <w:szCs w:val="22"/>
        </w:rPr>
        <w:t xml:space="preserve"> visto bueno de la Sección de Almacén e Inventarios, </w:t>
      </w:r>
      <w:r w:rsidRPr="000C0D46">
        <w:rPr>
          <w:rFonts w:ascii="Arial Narrow" w:hAnsi="Arial Narrow"/>
          <w:sz w:val="22"/>
          <w:szCs w:val="22"/>
        </w:rPr>
        <w:t xml:space="preserve"> certificado de cumplimiento de aportes parafiscales, certificación del cumplimiento expedida por el supervisor del contrato. </w:t>
      </w:r>
    </w:p>
    <w:p w:rsidR="00F21A25" w:rsidRPr="000C0D46" w:rsidRDefault="00F21A25" w:rsidP="00F21A25">
      <w:pPr>
        <w:pStyle w:val="BodyText21"/>
        <w:ind w:left="360"/>
        <w:rPr>
          <w:rFonts w:ascii="Arial Narrow" w:hAnsi="Arial Narrow" w:cs="Arial"/>
          <w:sz w:val="22"/>
          <w:szCs w:val="22"/>
          <w:lang w:val="es-CO"/>
        </w:rPr>
      </w:pPr>
    </w:p>
    <w:p w:rsidR="00F21A25" w:rsidRPr="000C0D46" w:rsidRDefault="00F21A25" w:rsidP="00F21A25">
      <w:pPr>
        <w:pStyle w:val="BodyText21"/>
        <w:rPr>
          <w:rFonts w:ascii="Arial Narrow" w:hAnsi="Arial Narrow" w:cs="Arial"/>
          <w:sz w:val="22"/>
          <w:szCs w:val="22"/>
          <w:lang w:val="es-CO"/>
        </w:rPr>
      </w:pPr>
      <w:r w:rsidRPr="000C0D46">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8200ED" w:rsidRDefault="008200ED" w:rsidP="00F21A25">
      <w:pPr>
        <w:jc w:val="both"/>
        <w:rPr>
          <w:rFonts w:ascii="Arial Narrow" w:hAnsi="Arial Narrow" w:cs="Arial"/>
          <w:sz w:val="22"/>
          <w:szCs w:val="22"/>
        </w:rPr>
      </w:pPr>
    </w:p>
    <w:p w:rsidR="008200ED" w:rsidRPr="000C0D46" w:rsidRDefault="008200ED"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pStyle w:val="Prrafodelista"/>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TERMINOS DE EJECUCION</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sidR="00CB6B32" w:rsidRPr="000C0D46">
        <w:rPr>
          <w:rFonts w:ascii="Arial Narrow" w:hAnsi="Arial Narrow"/>
          <w:color w:val="000000"/>
          <w:spacing w:val="-3"/>
          <w:sz w:val="22"/>
          <w:szCs w:val="22"/>
        </w:rPr>
        <w:t xml:space="preserve"> tres</w:t>
      </w:r>
      <w:r w:rsidRPr="000C0D46">
        <w:rPr>
          <w:rFonts w:ascii="Arial Narrow" w:hAnsi="Arial Narrow"/>
          <w:color w:val="000000"/>
          <w:spacing w:val="-3"/>
          <w:sz w:val="22"/>
          <w:szCs w:val="22"/>
        </w:rPr>
        <w:t xml:space="preserve">  (</w:t>
      </w:r>
      <w:r w:rsidR="00CB6B32" w:rsidRPr="000C0D46">
        <w:rPr>
          <w:rFonts w:ascii="Arial Narrow" w:hAnsi="Arial Narrow"/>
          <w:color w:val="000000"/>
          <w:spacing w:val="-3"/>
          <w:sz w:val="22"/>
          <w:szCs w:val="22"/>
        </w:rPr>
        <w:t>3</w:t>
      </w:r>
      <w:r w:rsidRPr="000C0D46">
        <w:rPr>
          <w:rFonts w:ascii="Arial Narrow" w:hAnsi="Arial Narrow"/>
          <w:color w:val="000000"/>
          <w:spacing w:val="-3"/>
          <w:sz w:val="22"/>
          <w:szCs w:val="22"/>
        </w:rPr>
        <w:t>) mes</w:t>
      </w:r>
      <w:r w:rsidR="007A3A50" w:rsidRPr="000C0D46">
        <w:rPr>
          <w:rFonts w:ascii="Arial Narrow" w:hAnsi="Arial Narrow"/>
          <w:color w:val="000000"/>
          <w:spacing w:val="-3"/>
          <w:sz w:val="22"/>
          <w:szCs w:val="22"/>
        </w:rPr>
        <w:t>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 xml:space="preserve">contados a partir  de la </w:t>
      </w:r>
      <w:r w:rsidR="00C71E53" w:rsidRPr="000C0D46">
        <w:rPr>
          <w:rFonts w:ascii="Arial Narrow" w:eastAsia="Calibri" w:hAnsi="Arial Narrow" w:cs="Tahoma"/>
          <w:sz w:val="22"/>
          <w:szCs w:val="22"/>
          <w:lang w:eastAsia="en-US"/>
        </w:rPr>
        <w:t>entrega de los materiales.</w:t>
      </w:r>
    </w:p>
    <w:p w:rsidR="00F21A25" w:rsidRPr="000C0D46" w:rsidRDefault="00F21A25" w:rsidP="00F21A25">
      <w:pPr>
        <w:ind w:left="360"/>
        <w:jc w:val="both"/>
        <w:rPr>
          <w:rFonts w:ascii="Arial Narrow" w:hAnsi="Arial Narrow"/>
          <w:sz w:val="22"/>
          <w:szCs w:val="22"/>
        </w:rPr>
      </w:pPr>
    </w:p>
    <w:p w:rsidR="00F21A25" w:rsidRPr="000C0D46" w:rsidRDefault="00F21A25" w:rsidP="00F21A25">
      <w:pPr>
        <w:ind w:left="360"/>
        <w:jc w:val="both"/>
        <w:rPr>
          <w:rFonts w:ascii="Arial Narrow" w:hAnsi="Arial Narrow"/>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CRITERIOS DE SELECCIÓN</w:t>
      </w:r>
    </w:p>
    <w:p w:rsidR="00F21A25" w:rsidRPr="000C0D46" w:rsidRDefault="00F21A25" w:rsidP="00F21A25">
      <w:pPr>
        <w:autoSpaceDE w:val="0"/>
        <w:autoSpaceDN w:val="0"/>
        <w:adjustRightInd w:val="0"/>
        <w:jc w:val="both"/>
        <w:rPr>
          <w:rFonts w:ascii="Arial Narrow" w:hAnsi="Arial Narrow" w:cs="Arial"/>
          <w:b/>
          <w:bCs/>
          <w:color w:val="000000"/>
          <w:sz w:val="22"/>
          <w:szCs w:val="22"/>
        </w:rPr>
      </w:pPr>
    </w:p>
    <w:p w:rsidR="00F21A25" w:rsidRPr="000C0D46" w:rsidRDefault="00F21A25" w:rsidP="00F21A25">
      <w:pPr>
        <w:pStyle w:val="Ttulo2"/>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F21A25" w:rsidRPr="000C0D46"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0C0D46" w:rsidTr="00FF0796">
        <w:tc>
          <w:tcPr>
            <w:tcW w:w="5791"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F21A25" w:rsidRPr="000C0D46" w:rsidRDefault="00F21A25" w:rsidP="00FF0796">
            <w:pPr>
              <w:pStyle w:val="Textoindependiente"/>
              <w:jc w:val="center"/>
              <w:rPr>
                <w:rFonts w:ascii="Arial Narrow" w:hAnsi="Arial Narrow"/>
                <w:b/>
                <w:spacing w:val="-3"/>
                <w:sz w:val="22"/>
                <w:szCs w:val="22"/>
              </w:rPr>
            </w:pPr>
            <w:r w:rsidRPr="000C0D46">
              <w:rPr>
                <w:rFonts w:ascii="Arial Narrow" w:hAnsi="Arial Narrow"/>
                <w:sz w:val="22"/>
                <w:szCs w:val="22"/>
              </w:rPr>
              <w:t>MENOR PRECIO</w:t>
            </w:r>
          </w:p>
        </w:tc>
      </w:tr>
    </w:tbl>
    <w:p w:rsidR="00F21A25" w:rsidRPr="000C0D46" w:rsidRDefault="00F21A25" w:rsidP="00F21A25">
      <w:pPr>
        <w:jc w:val="both"/>
        <w:rPr>
          <w:rFonts w:ascii="Arial Narrow" w:hAnsi="Arial Narrow"/>
          <w:b/>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jc w:val="both"/>
        <w:rPr>
          <w:rFonts w:ascii="Arial Narrow" w:hAnsi="Arial Narrow" w:cs="Arial"/>
          <w:b/>
          <w:sz w:val="22"/>
          <w:szCs w:val="22"/>
        </w:rPr>
      </w:pPr>
      <w:r w:rsidRPr="000C0D46">
        <w:rPr>
          <w:rFonts w:ascii="Arial Narrow" w:hAnsi="Arial Narrow" w:cs="Arial"/>
          <w:b/>
          <w:sz w:val="22"/>
          <w:szCs w:val="22"/>
        </w:rPr>
        <w:t>SUPERVISION DEL CONTRATO</w:t>
      </w:r>
    </w:p>
    <w:p w:rsidR="00F21A25" w:rsidRPr="000C0D46" w:rsidRDefault="00F21A25" w:rsidP="00F21A25">
      <w:pPr>
        <w:ind w:left="360"/>
        <w:jc w:val="both"/>
        <w:rPr>
          <w:rFonts w:ascii="Arial Narrow" w:hAnsi="Arial Narrow" w:cs="Arial"/>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del Director del </w:t>
      </w:r>
      <w:r w:rsidR="00C71E53" w:rsidRPr="000C0D46">
        <w:rPr>
          <w:rFonts w:ascii="Arial Narrow" w:hAnsi="Arial Narrow"/>
          <w:spacing w:val="-3"/>
          <w:sz w:val="22"/>
          <w:szCs w:val="22"/>
        </w:rPr>
        <w:t xml:space="preserve">Proyecto Docente </w:t>
      </w:r>
      <w:r w:rsidR="0094475D">
        <w:rPr>
          <w:rFonts w:ascii="Arial Narrow" w:hAnsi="Arial Narrow"/>
          <w:color w:val="000000" w:themeColor="text1"/>
          <w:sz w:val="22"/>
          <w:szCs w:val="22"/>
        </w:rPr>
        <w:t>Elvis Eduardo Gaona Garcia</w:t>
      </w:r>
      <w:r w:rsidRPr="000C0D46">
        <w:rPr>
          <w:rFonts w:ascii="Arial Narrow" w:hAnsi="Arial Narrow"/>
          <w:spacing w:val="-3"/>
          <w:sz w:val="22"/>
          <w:szCs w:val="22"/>
        </w:rPr>
        <w:t>, el cual  coordinará, supervisará y exigirá el cumplimiento de las obligaciones asumidas por el Contratista; acorde con el “Manual de Interventoría y Supervisión de la Universidad Distrital Francis</w:t>
      </w:r>
      <w:r w:rsidR="00C71E53" w:rsidRPr="000C0D46">
        <w:rPr>
          <w:rFonts w:ascii="Arial Narrow" w:hAnsi="Arial Narrow"/>
          <w:spacing w:val="-3"/>
          <w:sz w:val="22"/>
          <w:szCs w:val="22"/>
        </w:rPr>
        <w:t>co José de Caldas” (Resolución 629</w:t>
      </w:r>
      <w:r w:rsidRPr="000C0D46">
        <w:rPr>
          <w:rFonts w:ascii="Arial Narrow" w:hAnsi="Arial Narrow"/>
          <w:spacing w:val="-3"/>
          <w:sz w:val="22"/>
          <w:szCs w:val="22"/>
        </w:rPr>
        <w:t xml:space="preserve"> de 20</w:t>
      </w:r>
      <w:r w:rsidR="00C71E53" w:rsidRPr="000C0D46">
        <w:rPr>
          <w:rFonts w:ascii="Arial Narrow" w:hAnsi="Arial Narrow"/>
          <w:spacing w:val="-3"/>
          <w:sz w:val="22"/>
          <w:szCs w:val="22"/>
        </w:rPr>
        <w:t>1</w:t>
      </w:r>
      <w:r w:rsidRPr="000C0D46">
        <w:rPr>
          <w:rFonts w:ascii="Arial Narrow" w:hAnsi="Arial Narrow"/>
          <w:spacing w:val="-3"/>
          <w:sz w:val="22"/>
          <w:szCs w:val="22"/>
        </w:rPr>
        <w:t>6)</w:t>
      </w:r>
      <w:r w:rsidR="00C71E53" w:rsidRPr="000C0D46">
        <w:rPr>
          <w:rFonts w:ascii="Arial Narrow" w:hAnsi="Arial Narrow"/>
          <w:spacing w:val="-3"/>
          <w:sz w:val="22"/>
          <w:szCs w:val="22"/>
        </w:rPr>
        <w:t>.</w:t>
      </w:r>
      <w:r w:rsidRPr="000C0D46">
        <w:rPr>
          <w:rFonts w:ascii="Arial Narrow" w:hAnsi="Arial Narrow"/>
          <w:spacing w:val="-3"/>
          <w:sz w:val="22"/>
          <w:szCs w:val="22"/>
        </w:rPr>
        <w:t xml:space="preserve"> </w:t>
      </w:r>
      <w:r w:rsidR="00CB6B32" w:rsidRPr="000C0D46">
        <w:rPr>
          <w:rFonts w:ascii="Arial Narrow" w:hAnsi="Arial Narrow"/>
          <w:spacing w:val="-3"/>
          <w:sz w:val="22"/>
          <w:szCs w:val="22"/>
        </w:rPr>
        <w:t xml:space="preserve"> </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F21A25" w:rsidRPr="000C0D46" w:rsidRDefault="00F21A25" w:rsidP="00F21A25">
      <w:pPr>
        <w:suppressAutoHyphens/>
        <w:ind w:left="360"/>
        <w:jc w:val="both"/>
        <w:rPr>
          <w:rFonts w:ascii="Arial Narrow" w:hAnsi="Arial Narrow" w:cs="Arial"/>
          <w:b/>
          <w:sz w:val="22"/>
          <w:szCs w:val="22"/>
        </w:rPr>
      </w:pPr>
    </w:p>
    <w:p w:rsidR="00CB6B32" w:rsidRPr="000C0D46" w:rsidRDefault="00DE2600" w:rsidP="00CB6B32">
      <w:pPr>
        <w:jc w:val="both"/>
        <w:rPr>
          <w:rFonts w:ascii="Arial Narrow" w:hAnsi="Arial Narrow"/>
          <w:color w:val="000000" w:themeColor="text1"/>
          <w:sz w:val="22"/>
          <w:szCs w:val="22"/>
        </w:rPr>
      </w:pPr>
      <w:r w:rsidRPr="000C0D46">
        <w:rPr>
          <w:rFonts w:ascii="Arial Narrow" w:hAnsi="Arial Narrow"/>
          <w:color w:val="26282A"/>
          <w:sz w:val="22"/>
          <w:szCs w:val="22"/>
        </w:rPr>
        <w:t xml:space="preserve">por la presente solicito cotizar a nombre de la Universidad Distrital Francisco José de Caldas que tiene como objeto: </w:t>
      </w:r>
      <w:r w:rsidR="008200ED" w:rsidRPr="008200ED">
        <w:rPr>
          <w:rFonts w:ascii="Arial Narrow" w:hAnsi="Arial Narrow"/>
          <w:color w:val="26282A"/>
          <w:sz w:val="22"/>
          <w:szCs w:val="22"/>
        </w:rPr>
        <w:t>compra de elementos de laboratorio para el Desarrollo del Proyecto de Investigación “Evaluación de la condición de vegetación en cultivos de papa a partir del análisis de imágenes obtenidas con drones” Director Elvis Eduardo Gaona Garcia</w:t>
      </w:r>
    </w:p>
    <w:p w:rsidR="000C0D46" w:rsidRPr="000C0D46" w:rsidRDefault="000C0D46" w:rsidP="00CB6B32">
      <w:pPr>
        <w:jc w:val="both"/>
        <w:rPr>
          <w:rFonts w:ascii="Arial Narrow" w:hAnsi="Arial Narrow"/>
          <w:color w:val="26282A"/>
          <w:sz w:val="22"/>
          <w:szCs w:val="22"/>
        </w:rPr>
      </w:pPr>
    </w:p>
    <w:p w:rsidR="00C71E53" w:rsidRPr="000C0D46" w:rsidRDefault="00DE2600" w:rsidP="00DE2600">
      <w:pPr>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r w:rsidR="00EF4EDD">
        <w:rPr>
          <w:rStyle w:val="Hipervnculo"/>
          <w:rFonts w:ascii="Arial Narrow" w:hAnsi="Arial Narrow"/>
          <w:sz w:val="22"/>
          <w:szCs w:val="22"/>
        </w:rPr>
        <w:t>auxiliar-cidc@correo.udistrital.edu.co</w:t>
      </w:r>
      <w:r w:rsidRPr="000C0D46">
        <w:rPr>
          <w:rFonts w:ascii="Arial Narrow" w:hAnsi="Arial Narrow"/>
          <w:color w:val="26282A"/>
          <w:sz w:val="22"/>
          <w:szCs w:val="22"/>
        </w:rPr>
        <w:t xml:space="preserve"> y  al correo </w:t>
      </w:r>
      <w:hyperlink r:id="rId11" w:history="1">
        <w:r w:rsidRPr="000C0D46">
          <w:rPr>
            <w:rStyle w:val="Hipervnculo"/>
            <w:rFonts w:ascii="Arial Narrow" w:hAnsi="Arial Narrow"/>
            <w:sz w:val="22"/>
            <w:szCs w:val="22"/>
          </w:rPr>
          <w:t>compras@udistrital.edu.co</w:t>
        </w:r>
      </w:hyperlink>
      <w:r w:rsidR="00C71E53" w:rsidRPr="000C0D46">
        <w:rPr>
          <w:rFonts w:ascii="Arial Narrow" w:hAnsi="Arial Narrow"/>
          <w:color w:val="26282A"/>
          <w:sz w:val="22"/>
          <w:szCs w:val="22"/>
        </w:rPr>
        <w:t xml:space="preserve"> </w:t>
      </w:r>
      <w:r w:rsidRPr="000C0D46">
        <w:rPr>
          <w:rFonts w:ascii="Arial Narrow" w:hAnsi="Arial Narrow"/>
          <w:color w:val="26282A"/>
          <w:sz w:val="22"/>
          <w:szCs w:val="22"/>
        </w:rPr>
        <w:t>y adjuntar la documentación que se requiere para realizar el contrato con una vigencia no superior a 3 meses</w:t>
      </w:r>
    </w:p>
    <w:p w:rsidR="00C71E53" w:rsidRPr="000C0D46" w:rsidRDefault="00C71E53" w:rsidP="00C71E53">
      <w:pPr>
        <w:rPr>
          <w:rFonts w:ascii="Arial Narrow" w:hAnsi="Arial Narrow"/>
          <w:color w:val="26282A"/>
          <w:sz w:val="22"/>
          <w:szCs w:val="22"/>
        </w:rPr>
      </w:pPr>
    </w:p>
    <w:p w:rsidR="00C71E53" w:rsidRPr="000C0D46" w:rsidRDefault="002A3849" w:rsidP="00C71E53">
      <w:pPr>
        <w:rPr>
          <w:rFonts w:ascii="Arial Narrow" w:hAnsi="Arial Narrow"/>
          <w:color w:val="26282A"/>
          <w:sz w:val="22"/>
          <w:szCs w:val="22"/>
        </w:rPr>
      </w:pPr>
      <w:r w:rsidRPr="000C0D46">
        <w:rPr>
          <w:rFonts w:ascii="Arial Narrow" w:hAnsi="Arial Narrow"/>
          <w:color w:val="26282A"/>
          <w:sz w:val="22"/>
          <w:szCs w:val="22"/>
        </w:rPr>
        <w:t>S</w:t>
      </w:r>
      <w:r w:rsidR="00DE2600" w:rsidRPr="000C0D46">
        <w:rPr>
          <w:rFonts w:ascii="Arial Narrow" w:hAnsi="Arial Narrow"/>
          <w:color w:val="26282A"/>
          <w:sz w:val="22"/>
          <w:szCs w:val="22"/>
        </w:rPr>
        <w:t xml:space="preserve">e recibirá la cotización desde el </w:t>
      </w:r>
      <w:r w:rsidR="008200ED">
        <w:rPr>
          <w:rFonts w:ascii="Arial Narrow" w:hAnsi="Arial Narrow"/>
          <w:color w:val="26282A"/>
          <w:sz w:val="22"/>
          <w:szCs w:val="22"/>
        </w:rPr>
        <w:t>03 al 08</w:t>
      </w:r>
      <w:r w:rsidR="00EF4EDD">
        <w:rPr>
          <w:rFonts w:ascii="Arial Narrow" w:hAnsi="Arial Narrow"/>
          <w:color w:val="26282A"/>
          <w:sz w:val="22"/>
          <w:szCs w:val="22"/>
        </w:rPr>
        <w:t xml:space="preserve"> </w:t>
      </w:r>
      <w:r w:rsidR="00DE2600" w:rsidRPr="000C0D46">
        <w:rPr>
          <w:rFonts w:ascii="Arial Narrow" w:hAnsi="Arial Narrow"/>
          <w:color w:val="26282A"/>
          <w:sz w:val="22"/>
          <w:szCs w:val="22"/>
        </w:rPr>
        <w:t xml:space="preserve"> de </w:t>
      </w:r>
      <w:r w:rsidR="00EF4EDD">
        <w:rPr>
          <w:rFonts w:ascii="Arial Narrow" w:hAnsi="Arial Narrow"/>
          <w:color w:val="26282A"/>
          <w:sz w:val="22"/>
          <w:szCs w:val="22"/>
        </w:rPr>
        <w:t>Abril de 2019</w:t>
      </w:r>
      <w:r w:rsidR="00DE2600" w:rsidRPr="000C0D46">
        <w:rPr>
          <w:rFonts w:ascii="Arial Narrow" w:hAnsi="Arial Narrow"/>
          <w:color w:val="26282A"/>
          <w:sz w:val="22"/>
          <w:szCs w:val="22"/>
        </w:rPr>
        <w:t xml:space="preserve"> hasta las </w:t>
      </w:r>
      <w:r w:rsidR="008200ED">
        <w:rPr>
          <w:rFonts w:ascii="Arial Narrow" w:hAnsi="Arial Narrow"/>
          <w:color w:val="26282A"/>
          <w:sz w:val="22"/>
          <w:szCs w:val="22"/>
        </w:rPr>
        <w:t>8</w:t>
      </w:r>
      <w:r w:rsidR="00DE2600" w:rsidRPr="000C0D46">
        <w:rPr>
          <w:rFonts w:ascii="Arial Narrow" w:hAnsi="Arial Narrow"/>
          <w:color w:val="26282A"/>
          <w:sz w:val="22"/>
          <w:szCs w:val="22"/>
        </w:rPr>
        <w:t xml:space="preserve">:00 </w:t>
      </w:r>
      <w:r w:rsidR="00CB6B32" w:rsidRPr="000C0D46">
        <w:rPr>
          <w:rFonts w:ascii="Arial Narrow" w:hAnsi="Arial Narrow"/>
          <w:color w:val="26282A"/>
          <w:sz w:val="22"/>
          <w:szCs w:val="22"/>
        </w:rPr>
        <w:t>am</w:t>
      </w:r>
    </w:p>
    <w:p w:rsidR="00C71E53" w:rsidRPr="000C0D46" w:rsidRDefault="00C71E53" w:rsidP="00C71E53">
      <w:pPr>
        <w:rPr>
          <w:rFonts w:ascii="Arial Narrow" w:hAnsi="Arial Narrow"/>
          <w:color w:val="26282A"/>
          <w:sz w:val="22"/>
          <w:szCs w:val="22"/>
        </w:rPr>
      </w:pPr>
    </w:p>
    <w:p w:rsidR="00C71E53" w:rsidRPr="000C0D46" w:rsidRDefault="002A3849" w:rsidP="00C71E53">
      <w:pPr>
        <w:jc w:val="both"/>
        <w:rPr>
          <w:rFonts w:ascii="Arial Narrow" w:hAnsi="Arial Narrow"/>
          <w:color w:val="26282A"/>
          <w:sz w:val="22"/>
          <w:szCs w:val="22"/>
        </w:rPr>
      </w:pPr>
      <w:r w:rsidRPr="000C0D46">
        <w:rPr>
          <w:rFonts w:ascii="Arial Narrow" w:hAnsi="Arial Narrow"/>
          <w:color w:val="26282A"/>
          <w:sz w:val="22"/>
          <w:szCs w:val="22"/>
        </w:rPr>
        <w:t>Esta</w:t>
      </w:r>
      <w:r w:rsidR="00DE2600" w:rsidRPr="000C0D46">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000C5CBF"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contratación directa. Sección Compras </w:t>
      </w:r>
      <w:hyperlink r:id="rId12" w:history="1">
        <w:r w:rsidR="00C71E53" w:rsidRPr="000C0D46">
          <w:rPr>
            <w:rStyle w:val="Hipervnculo"/>
            <w:rFonts w:ascii="Arial Narrow" w:hAnsi="Arial Narrow"/>
            <w:sz w:val="22"/>
            <w:szCs w:val="22"/>
          </w:rPr>
          <w:t>http://www1.udistrital.edu.co/contratacion/index.php?t=cd&amp;y=2018</w:t>
        </w:r>
      </w:hyperlink>
      <w:r w:rsidR="00C71E53"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Recordamos que se deben inscribir en la </w:t>
      </w:r>
      <w:r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proveedores de la universidad distrital francisco jose de caldas </w:t>
      </w:r>
      <w:r w:rsidR="00C71E53" w:rsidRPr="000C0D46">
        <w:rPr>
          <w:rFonts w:ascii="Arial Narrow" w:hAnsi="Arial Narrow"/>
          <w:color w:val="26282A"/>
          <w:sz w:val="22"/>
          <w:szCs w:val="22"/>
        </w:rPr>
        <w:t xml:space="preserve">– SISTEMA AGORA. </w:t>
      </w:r>
      <w:hyperlink r:id="rId13" w:history="1">
        <w:r w:rsidR="00C71E53" w:rsidRPr="000C0D46">
          <w:rPr>
            <w:rStyle w:val="Hipervnculo"/>
            <w:rFonts w:ascii="Arial Narrow" w:hAnsi="Arial Narrow"/>
            <w:sz w:val="22"/>
            <w:szCs w:val="22"/>
          </w:rPr>
          <w:t>https://funcionarios.portaloas.udistrital.edu.co/agora/</w:t>
        </w:r>
      </w:hyperlink>
      <w:r w:rsidR="00C71E53" w:rsidRPr="000C0D46">
        <w:rPr>
          <w:rFonts w:ascii="Arial Narrow" w:hAnsi="Arial Narrow"/>
          <w:color w:val="26282A"/>
          <w:sz w:val="22"/>
          <w:szCs w:val="22"/>
        </w:rPr>
        <w:t>.</w:t>
      </w:r>
    </w:p>
    <w:p w:rsidR="00C71E53" w:rsidRPr="000C0D46" w:rsidRDefault="00C71E53" w:rsidP="00C71E53">
      <w:pPr>
        <w:rPr>
          <w:rFonts w:ascii="Arial Narrow" w:hAnsi="Arial Narrow"/>
          <w:color w:val="26282A"/>
          <w:sz w:val="22"/>
          <w:szCs w:val="22"/>
        </w:rPr>
      </w:pPr>
    </w:p>
    <w:p w:rsidR="00F21A25" w:rsidRDefault="00F21A25" w:rsidP="00F21A25">
      <w:pPr>
        <w:pStyle w:val="Prrafodelista"/>
        <w:rPr>
          <w:rFonts w:ascii="Arial Narrow" w:hAnsi="Arial Narrow" w:cs="Arial"/>
          <w:sz w:val="22"/>
          <w:szCs w:val="22"/>
          <w:lang w:val="es-ES"/>
        </w:rPr>
      </w:pPr>
    </w:p>
    <w:p w:rsidR="009E7F73" w:rsidRDefault="009E7F73" w:rsidP="00F21A25">
      <w:pPr>
        <w:pStyle w:val="Prrafodelista"/>
        <w:rPr>
          <w:rFonts w:ascii="Arial Narrow" w:hAnsi="Arial Narrow" w:cs="Arial"/>
          <w:sz w:val="22"/>
          <w:szCs w:val="22"/>
          <w:lang w:val="es-ES"/>
        </w:rPr>
      </w:pPr>
    </w:p>
    <w:p w:rsidR="00F21A25" w:rsidRPr="000C0D46"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0C0D46">
        <w:rPr>
          <w:rFonts w:ascii="Arial Narrow" w:hAnsi="Arial Narrow"/>
          <w:snapToGrid w:val="0"/>
          <w:color w:val="000000"/>
          <w:spacing w:val="-3"/>
          <w:sz w:val="22"/>
          <w:szCs w:val="22"/>
        </w:rPr>
        <w:t>ESTAMPILLA U. D. F. J. C., PRO CULTURA Y ADULTO MAYOR</w:t>
      </w:r>
      <w:bookmarkEnd w:id="1"/>
      <w:bookmarkEnd w:id="2"/>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0C0D46" w:rsidRDefault="00F21A25" w:rsidP="00F21A25">
      <w:pPr>
        <w:suppressAutoHyphens/>
        <w:jc w:val="both"/>
        <w:rPr>
          <w:rFonts w:ascii="Arial Narrow" w:hAnsi="Arial Narrow" w:cs="Arial"/>
          <w:sz w:val="22"/>
          <w:szCs w:val="22"/>
        </w:rPr>
      </w:pPr>
    </w:p>
    <w:p w:rsidR="00F21A25" w:rsidRPr="000C0D46" w:rsidRDefault="00F21A25" w:rsidP="00F21A25">
      <w:pPr>
        <w:suppressAutoHyphens/>
        <w:jc w:val="both"/>
        <w:rPr>
          <w:rFonts w:ascii="Arial Narrow" w:hAnsi="Arial Narrow" w:cs="Arial"/>
          <w:sz w:val="22"/>
          <w:szCs w:val="22"/>
          <w:lang w:val="es-ES"/>
        </w:rPr>
      </w:pPr>
    </w:p>
    <w:p w:rsidR="00F21A25" w:rsidRPr="000C0D46" w:rsidRDefault="00F21A25" w:rsidP="00C71E53">
      <w:pPr>
        <w:pStyle w:val="Prrafodelista"/>
        <w:numPr>
          <w:ilvl w:val="0"/>
          <w:numId w:val="1"/>
        </w:numPr>
        <w:suppressAutoHyphens/>
        <w:jc w:val="both"/>
        <w:rPr>
          <w:rFonts w:ascii="Arial Narrow" w:hAnsi="Arial Narrow"/>
          <w:b/>
          <w:sz w:val="22"/>
          <w:szCs w:val="22"/>
        </w:rPr>
      </w:pPr>
      <w:r w:rsidRPr="000C0D46">
        <w:rPr>
          <w:rFonts w:ascii="Arial Narrow" w:hAnsi="Arial Narrow"/>
          <w:b/>
          <w:sz w:val="22"/>
          <w:szCs w:val="22"/>
        </w:rPr>
        <w:t>DOCUMENTOS QUE SE DEBEN ANEXAR A LA COTIZACIÓN:</w:t>
      </w:r>
    </w:p>
    <w:p w:rsidR="00F21A25" w:rsidRPr="000C0D46" w:rsidRDefault="00F21A25" w:rsidP="00F21A25">
      <w:pPr>
        <w:jc w:val="both"/>
        <w:rPr>
          <w:rFonts w:ascii="Arial Narrow" w:hAnsi="Arial Narrow"/>
          <w:sz w:val="22"/>
          <w:szCs w:val="22"/>
          <w:lang w:val="es-ES_tradnl"/>
        </w:rPr>
      </w:pPr>
    </w:p>
    <w:p w:rsidR="00F21A25" w:rsidRPr="000C0D46"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F21A25" w:rsidRPr="000C0D46"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0C0D46">
        <w:rPr>
          <w:rFonts w:ascii="Arial Narrow" w:hAnsi="Arial Narrow"/>
          <w:sz w:val="22"/>
          <w:szCs w:val="22"/>
        </w:rPr>
        <w:t xml:space="preserve">El proponente debe diligenciar el cuadro No. 1 PROPUESTA </w:t>
      </w:r>
      <w:r w:rsidR="00DE2600" w:rsidRPr="000C0D46">
        <w:rPr>
          <w:rFonts w:ascii="Arial Narrow" w:hAnsi="Arial Narrow"/>
          <w:sz w:val="22"/>
          <w:szCs w:val="22"/>
        </w:rPr>
        <w:t xml:space="preserve">TECNICA Y </w:t>
      </w:r>
      <w:r w:rsidRPr="000C0D46">
        <w:rPr>
          <w:rFonts w:ascii="Arial Narrow" w:hAnsi="Arial Narrow"/>
          <w:sz w:val="22"/>
          <w:szCs w:val="22"/>
        </w:rPr>
        <w:t>ECONOMICA.</w:t>
      </w:r>
    </w:p>
    <w:p w:rsidR="00DE2600" w:rsidRPr="000C0D46"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0C0D46" w:rsidRDefault="00F21A25" w:rsidP="00DE2600">
      <w:pPr>
        <w:ind w:left="360"/>
        <w:jc w:val="both"/>
        <w:rPr>
          <w:rFonts w:ascii="Arial Narrow" w:hAnsi="Arial Narrow" w:cs="Arial"/>
          <w:bCs/>
          <w:sz w:val="22"/>
          <w:szCs w:val="22"/>
        </w:rPr>
      </w:pPr>
      <w:r w:rsidRPr="000C0D46">
        <w:rPr>
          <w:rFonts w:ascii="Arial Narrow" w:hAnsi="Arial Narrow" w:cs="Arial"/>
          <w:bCs/>
          <w:sz w:val="22"/>
          <w:szCs w:val="22"/>
        </w:rPr>
        <w:t>Persona Jurídica y Natural</w:t>
      </w:r>
    </w:p>
    <w:p w:rsidR="00F21A25" w:rsidRPr="000C0D46" w:rsidRDefault="00F21A25" w:rsidP="00F21A25">
      <w:pPr>
        <w:autoSpaceDE w:val="0"/>
        <w:jc w:val="both"/>
        <w:rPr>
          <w:rFonts w:ascii="Arial Narrow" w:hAnsi="Arial Narrow" w:cs="Arial"/>
          <w:bCs/>
          <w:sz w:val="22"/>
          <w:szCs w:val="22"/>
        </w:rPr>
      </w:pPr>
    </w:p>
    <w:p w:rsidR="00F21A25" w:rsidRPr="000C0D46" w:rsidRDefault="00F21A25" w:rsidP="00F21A25">
      <w:pPr>
        <w:numPr>
          <w:ilvl w:val="0"/>
          <w:numId w:val="9"/>
        </w:numPr>
        <w:suppressAutoHyphens/>
        <w:autoSpaceDE w:val="0"/>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Registro Único Tributario.</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F21A25" w:rsidRPr="000C0D46" w:rsidRDefault="00F21A25" w:rsidP="00F21A25">
      <w:pPr>
        <w:pStyle w:val="Textoindependiente"/>
        <w:numPr>
          <w:ilvl w:val="0"/>
          <w:numId w:val="9"/>
        </w:numPr>
        <w:spacing w:after="0"/>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F21A25" w:rsidRPr="000C0D46"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p w:rsidR="00F21A25" w:rsidRPr="000C0D46"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RPr="000C0D46"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47" w:rsidRDefault="00B25847" w:rsidP="003536FC">
      <w:r>
        <w:separator/>
      </w:r>
    </w:p>
  </w:endnote>
  <w:endnote w:type="continuationSeparator" w:id="0">
    <w:p w:rsidR="00B25847" w:rsidRDefault="00B25847"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C32B75"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916C5C">
      <w:rPr>
        <w:rFonts w:ascii="Cambria" w:hAnsi="Cambria"/>
        <w:noProof/>
        <w:sz w:val="14"/>
      </w:rPr>
      <w:t>1</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47" w:rsidRDefault="00B25847" w:rsidP="003536FC">
      <w:r>
        <w:separator/>
      </w:r>
    </w:p>
  </w:footnote>
  <w:footnote w:type="continuationSeparator" w:id="0">
    <w:p w:rsidR="00B25847" w:rsidRDefault="00B25847"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07D645"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72066"/>
    <w:rsid w:val="00072AC1"/>
    <w:rsid w:val="00094AB0"/>
    <w:rsid w:val="00096CFD"/>
    <w:rsid w:val="000C0D46"/>
    <w:rsid w:val="000C5CBF"/>
    <w:rsid w:val="001536A8"/>
    <w:rsid w:val="00170795"/>
    <w:rsid w:val="001F5CB4"/>
    <w:rsid w:val="00212DBB"/>
    <w:rsid w:val="00227BC6"/>
    <w:rsid w:val="002540DA"/>
    <w:rsid w:val="00257D64"/>
    <w:rsid w:val="00281D2B"/>
    <w:rsid w:val="002A3849"/>
    <w:rsid w:val="002C087F"/>
    <w:rsid w:val="002C112E"/>
    <w:rsid w:val="003023AA"/>
    <w:rsid w:val="003164AC"/>
    <w:rsid w:val="00324A18"/>
    <w:rsid w:val="003536FC"/>
    <w:rsid w:val="003933C9"/>
    <w:rsid w:val="003C781A"/>
    <w:rsid w:val="003D7A01"/>
    <w:rsid w:val="003E41F6"/>
    <w:rsid w:val="004319D7"/>
    <w:rsid w:val="00473418"/>
    <w:rsid w:val="004B3E12"/>
    <w:rsid w:val="004E1A7E"/>
    <w:rsid w:val="004F6EE9"/>
    <w:rsid w:val="00505BDC"/>
    <w:rsid w:val="00516783"/>
    <w:rsid w:val="005A641E"/>
    <w:rsid w:val="00611335"/>
    <w:rsid w:val="006345A4"/>
    <w:rsid w:val="0069557D"/>
    <w:rsid w:val="006D5B64"/>
    <w:rsid w:val="006E18C2"/>
    <w:rsid w:val="007A3A50"/>
    <w:rsid w:val="007D4B7C"/>
    <w:rsid w:val="007D667A"/>
    <w:rsid w:val="0081019C"/>
    <w:rsid w:val="008200ED"/>
    <w:rsid w:val="00872A34"/>
    <w:rsid w:val="008F2E52"/>
    <w:rsid w:val="00916C5C"/>
    <w:rsid w:val="0094475D"/>
    <w:rsid w:val="00952439"/>
    <w:rsid w:val="00956FB5"/>
    <w:rsid w:val="0095792F"/>
    <w:rsid w:val="0096720C"/>
    <w:rsid w:val="009A5CF4"/>
    <w:rsid w:val="009B53B5"/>
    <w:rsid w:val="009E3BB4"/>
    <w:rsid w:val="009E5250"/>
    <w:rsid w:val="009E7F73"/>
    <w:rsid w:val="00A745E1"/>
    <w:rsid w:val="00A749FE"/>
    <w:rsid w:val="00AA51CD"/>
    <w:rsid w:val="00AE14B2"/>
    <w:rsid w:val="00AE4212"/>
    <w:rsid w:val="00B06F3A"/>
    <w:rsid w:val="00B25847"/>
    <w:rsid w:val="00B57C66"/>
    <w:rsid w:val="00B647AB"/>
    <w:rsid w:val="00BE15EC"/>
    <w:rsid w:val="00BF3A95"/>
    <w:rsid w:val="00C2153A"/>
    <w:rsid w:val="00C45A3D"/>
    <w:rsid w:val="00C45E6E"/>
    <w:rsid w:val="00C71E53"/>
    <w:rsid w:val="00CB543C"/>
    <w:rsid w:val="00CB6B32"/>
    <w:rsid w:val="00CD3D3C"/>
    <w:rsid w:val="00D02F3E"/>
    <w:rsid w:val="00D52329"/>
    <w:rsid w:val="00D85776"/>
    <w:rsid w:val="00D94F56"/>
    <w:rsid w:val="00DC1E39"/>
    <w:rsid w:val="00DE2600"/>
    <w:rsid w:val="00DE5F14"/>
    <w:rsid w:val="00E43799"/>
    <w:rsid w:val="00E512F6"/>
    <w:rsid w:val="00E55BFD"/>
    <w:rsid w:val="00E614F8"/>
    <w:rsid w:val="00E62FFC"/>
    <w:rsid w:val="00E63DE5"/>
    <w:rsid w:val="00E825AC"/>
    <w:rsid w:val="00E86F87"/>
    <w:rsid w:val="00EE1DBF"/>
    <w:rsid w:val="00EF4EDD"/>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cionarios.portaloas.udistrital.edu.co/ag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udistrital.edu.co/contratacion/index.php?t=cd&amp;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udistrital.edu.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E874-8199-45F5-B00F-CD3A3ED2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0</TotalTime>
  <Pages>3</Pages>
  <Words>1786</Words>
  <Characters>9826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cp:lastPrinted>2018-05-10T18:36:00Z</cp:lastPrinted>
  <dcterms:created xsi:type="dcterms:W3CDTF">2019-04-03T16:13:00Z</dcterms:created>
  <dcterms:modified xsi:type="dcterms:W3CDTF">2019-04-03T16:13:00Z</dcterms:modified>
</cp:coreProperties>
</file>