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bookmarkStart w:id="0" w:name="_GoBack"/>
      <w:bookmarkEnd w:id="0"/>
    </w:p>
    <w:p w:rsidR="00CD3D3C" w:rsidRPr="000C0D46" w:rsidRDefault="001536A8" w:rsidP="00F21A25">
      <w:pPr>
        <w:jc w:val="both"/>
        <w:rPr>
          <w:rFonts w:ascii="Arial Narrow" w:hAnsi="Arial Narrow"/>
          <w:color w:val="000000" w:themeColor="text1"/>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para la </w:t>
      </w:r>
      <w:r w:rsidR="00351A97">
        <w:rPr>
          <w:rFonts w:ascii="Arial Narrow" w:hAnsi="Arial Narrow" w:cs="Arial"/>
          <w:sz w:val="22"/>
          <w:szCs w:val="22"/>
        </w:rPr>
        <w:t>Compra de equipos de laboratorio especializado para el Desarrollo del Proyecto de Investigacion “Diseño, implementación y evaluación de modelos de procesamiento para patrones fundamentales de paralelismo enfocados a ciencia de datos de volúmenes Grandes” Director Jose Nelson Perez Castillo</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tanto, se reitera que ningún funcionario ni contratista está autorizado para contactar a los proponentes y se sugiere a los mismos el abstenerse de aceptar cualquier ayuda o de tener comunicación con funcionarios o </w:t>
      </w:r>
      <w:proofErr w:type="gramStart"/>
      <w:r w:rsidRPr="000C0D46">
        <w:rPr>
          <w:rFonts w:ascii="Arial Narrow" w:hAnsi="Arial Narrow" w:cs="Arial"/>
          <w:sz w:val="22"/>
          <w:szCs w:val="22"/>
        </w:rPr>
        <w:t>contratistas</w:t>
      </w:r>
      <w:proofErr w:type="gramEnd"/>
      <w:r w:rsidRPr="000C0D46">
        <w:rPr>
          <w:rFonts w:ascii="Arial Narrow" w:hAnsi="Arial Narrow" w:cs="Arial"/>
          <w:sz w:val="22"/>
          <w:szCs w:val="22"/>
        </w:rPr>
        <w:t xml:space="preserve">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w:t>
      </w:r>
      <w:r w:rsidRPr="000C0D46">
        <w:rPr>
          <w:rFonts w:ascii="Arial Narrow" w:hAnsi="Arial Narrow"/>
          <w:color w:val="000000"/>
          <w:sz w:val="22"/>
          <w:szCs w:val="22"/>
        </w:rPr>
        <w:lastRenderedPageBreak/>
        <w:t>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olor w:val="000000" w:themeColor="text1"/>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351A97" w:rsidRPr="00351A97">
        <w:rPr>
          <w:rFonts w:ascii="Arial Narrow" w:hAnsi="Arial Narrow" w:cs="Arial"/>
          <w:sz w:val="22"/>
          <w:szCs w:val="22"/>
        </w:rPr>
        <w:t>Compra de equipos de laboratorio especializado para el Desarrollo del Proyecto de Investigación “Diseño, implementación y evaluación de modelos de procesamiento para patrones fundamentales de paralelismo enfocados a ciencia de datos de volúmenes Grandes” Director Jose Nelson Perez Castillo</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547"/>
        <w:gridCol w:w="1559"/>
        <w:gridCol w:w="4722"/>
      </w:tblGrid>
      <w:tr w:rsidR="001536A8" w:rsidRPr="000C0D46" w:rsidTr="002C7D1F">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1536A8" w:rsidRPr="000C0D46" w:rsidTr="00351A97">
        <w:tc>
          <w:tcPr>
            <w:tcW w:w="2547" w:type="dxa"/>
            <w:vAlign w:val="center"/>
          </w:tcPr>
          <w:p w:rsidR="00351A97" w:rsidRPr="00351A97" w:rsidRDefault="00351A97" w:rsidP="00351A97">
            <w:pPr>
              <w:jc w:val="center"/>
              <w:rPr>
                <w:rFonts w:ascii="Arial Narrow" w:hAnsi="Arial Narrow"/>
                <w:color w:val="000000" w:themeColor="text1"/>
                <w:sz w:val="22"/>
                <w:szCs w:val="22"/>
              </w:rPr>
            </w:pPr>
            <w:r w:rsidRPr="00351A97">
              <w:rPr>
                <w:rFonts w:ascii="Arial Narrow" w:hAnsi="Arial Narrow"/>
                <w:color w:val="000000" w:themeColor="text1"/>
                <w:sz w:val="22"/>
                <w:szCs w:val="22"/>
              </w:rPr>
              <w:t>Estación de Computo de aceleración grafica especializada portable:</w:t>
            </w:r>
          </w:p>
          <w:p w:rsidR="001536A8" w:rsidRPr="00351A97" w:rsidRDefault="00351A97" w:rsidP="00351A97">
            <w:pPr>
              <w:jc w:val="center"/>
              <w:rPr>
                <w:rFonts w:ascii="Arial Narrow" w:hAnsi="Arial Narrow"/>
                <w:color w:val="000000" w:themeColor="text1"/>
                <w:sz w:val="22"/>
                <w:szCs w:val="22"/>
                <w:lang w:val="en-US"/>
              </w:rPr>
            </w:pPr>
            <w:r w:rsidRPr="00351A97">
              <w:rPr>
                <w:rFonts w:ascii="Arial Narrow" w:hAnsi="Arial Narrow"/>
                <w:color w:val="000000" w:themeColor="text1"/>
                <w:sz w:val="22"/>
                <w:szCs w:val="22"/>
                <w:lang w:val="en-US"/>
              </w:rPr>
              <w:t>Acer predator Gamer H5 I9 1070 8Gb 2Tb+512 Ssd 16 Ram</w:t>
            </w:r>
          </w:p>
        </w:tc>
        <w:tc>
          <w:tcPr>
            <w:tcW w:w="1559" w:type="dxa"/>
            <w:vAlign w:val="center"/>
          </w:tcPr>
          <w:p w:rsidR="001536A8" w:rsidRPr="000C0D46" w:rsidRDefault="00351A97" w:rsidP="00351A97">
            <w:pPr>
              <w:jc w:val="center"/>
              <w:rPr>
                <w:rFonts w:ascii="Arial Narrow" w:hAnsi="Arial Narrow"/>
                <w:color w:val="000000" w:themeColor="text1"/>
                <w:sz w:val="22"/>
                <w:szCs w:val="22"/>
              </w:rPr>
            </w:pPr>
            <w:r>
              <w:rPr>
                <w:rFonts w:ascii="Arial Narrow" w:hAnsi="Arial Narrow"/>
                <w:color w:val="000000" w:themeColor="text1"/>
                <w:sz w:val="22"/>
                <w:szCs w:val="22"/>
              </w:rPr>
              <w:t>1</w:t>
            </w:r>
          </w:p>
        </w:tc>
        <w:tc>
          <w:tcPr>
            <w:tcW w:w="4722" w:type="dxa"/>
            <w:vAlign w:val="center"/>
          </w:tcPr>
          <w:p w:rsidR="00351A97" w:rsidRPr="00351A97" w:rsidRDefault="00351A97" w:rsidP="00351A97">
            <w:pPr>
              <w:jc w:val="center"/>
              <w:rPr>
                <w:rFonts w:ascii="Arial Narrow" w:hAnsi="Arial Narrow"/>
                <w:color w:val="000000" w:themeColor="text1"/>
                <w:sz w:val="22"/>
                <w:szCs w:val="22"/>
                <w:lang w:val="en-US"/>
              </w:rPr>
            </w:pPr>
            <w:r w:rsidRPr="00351A97">
              <w:rPr>
                <w:rFonts w:ascii="Arial Narrow" w:hAnsi="Arial Narrow"/>
                <w:color w:val="000000" w:themeColor="text1"/>
                <w:sz w:val="22"/>
                <w:szCs w:val="22"/>
                <w:lang w:val="en-US"/>
              </w:rPr>
              <w:t>Core 1 9 - 6950HK - Up lo 4_5 GHz - 12MB Cache PANTALLA 17.3 IPS FHD (16:9) Malle 144Hz NVIDIA® GeForce® GTX 1070 (8 GB) GDDR5 16GB DDR4 (Max 64gb) 2TB Hard Orive + 512Gb SSD M.2 Bluetooth 5 O HDMI 1.4 (supports 4K@30hz) 1 x DisplayPort 3 x USB 3 O (one featuring Power-off Charging) / 2</w:t>
            </w:r>
          </w:p>
          <w:p w:rsidR="001536A8" w:rsidRPr="00351A97" w:rsidRDefault="00351A97" w:rsidP="00351A97">
            <w:pPr>
              <w:jc w:val="center"/>
              <w:rPr>
                <w:rFonts w:ascii="Arial Narrow" w:hAnsi="Arial Narrow"/>
                <w:color w:val="000000" w:themeColor="text1"/>
                <w:sz w:val="22"/>
                <w:szCs w:val="22"/>
                <w:lang w:val="es-CO"/>
              </w:rPr>
            </w:pPr>
            <w:r w:rsidRPr="00351A97">
              <w:rPr>
                <w:rFonts w:ascii="Arial Narrow" w:hAnsi="Arial Narrow"/>
                <w:color w:val="000000" w:themeColor="text1"/>
                <w:sz w:val="22"/>
                <w:szCs w:val="22"/>
                <w:lang w:val="es-CO"/>
              </w:rPr>
              <w:t>x USB 3 1 Type-C (Thunderbolt 3) 360' virtual surround sound Acer Purified + SubWoofer Teclado Iluminado AlfaNumerico Gamer Neon Teclado Iluminado AlfaNumerico Gamer Neon Programable Doble disipador de calor inteligente CPU - GPU HD Webcam (1280 X 720) 4-cell U-Ion Baltery (4810 mAh} (Max 3 30 horas) Tamar1u 16 85' x 11 .73' x 1 52' Peso 8.82 lbs</w:t>
            </w:r>
          </w:p>
        </w:tc>
      </w:tr>
    </w:tbl>
    <w:p w:rsidR="00F21A25" w:rsidRPr="000C0D46" w:rsidRDefault="00F21A25" w:rsidP="00F21A25">
      <w:pPr>
        <w:ind w:left="720"/>
        <w:jc w:val="both"/>
        <w:rPr>
          <w:rFonts w:ascii="Arial Narrow" w:hAnsi="Arial Narrow" w:cs="Arial"/>
          <w:sz w:val="22"/>
          <w:szCs w:val="22"/>
          <w:lang w:val="es-ES"/>
        </w:rPr>
      </w:pPr>
    </w:p>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351A97">
        <w:rPr>
          <w:rFonts w:ascii="Arial Narrow" w:hAnsi="Arial Narrow"/>
          <w:color w:val="000000" w:themeColor="text1"/>
          <w:sz w:val="22"/>
          <w:szCs w:val="22"/>
        </w:rPr>
        <w:t>Jose Nelson Perez Castillo</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Teléfono 32393300 ext. </w:t>
      </w:r>
      <w:r w:rsidR="00351A97">
        <w:rPr>
          <w:rFonts w:ascii="Arial Narrow" w:hAnsi="Arial Narrow"/>
          <w:spacing w:val="-3"/>
          <w:sz w:val="22"/>
          <w:szCs w:val="22"/>
        </w:rPr>
        <w:t>1348</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351A97" w:rsidRPr="00351A97">
        <w:rPr>
          <w:rFonts w:ascii="Arial Narrow" w:hAnsi="Arial Narrow"/>
          <w:color w:val="26282A"/>
          <w:sz w:val="22"/>
          <w:szCs w:val="22"/>
        </w:rPr>
        <w:t>Compra de equipos de laboratorio especializado para el Desarrollo del Proyecto de Investigación “Diseño, implementación y evaluación de modelos de procesamiento para patrones fundamentales de paralelismo enfocados a ciencia de datos de volúmenes Grandes” Director Jose Nelson Perez Castillo</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11" w:history="1">
        <w:r w:rsidR="00351A97" w:rsidRPr="008360B6">
          <w:rPr>
            <w:rStyle w:val="Hipervnculo"/>
            <w:rFonts w:ascii="Arial Narrow" w:hAnsi="Arial Narrow"/>
            <w:sz w:val="22"/>
            <w:szCs w:val="22"/>
          </w:rPr>
          <w:t>auxiliar-cidc@correo.udistrital.edu.co</w:t>
        </w:r>
      </w:hyperlink>
      <w:r w:rsidRPr="000C0D46">
        <w:rPr>
          <w:rFonts w:ascii="Arial Narrow" w:hAnsi="Arial Narrow"/>
          <w:color w:val="26282A"/>
          <w:sz w:val="22"/>
          <w:szCs w:val="22"/>
        </w:rPr>
        <w:t xml:space="preserve"> y  al correo </w:t>
      </w:r>
      <w:hyperlink r:id="rId12" w:history="1">
        <w:r w:rsidRPr="000C0D4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351A97">
        <w:rPr>
          <w:rFonts w:ascii="Arial Narrow" w:hAnsi="Arial Narrow"/>
          <w:color w:val="26282A"/>
          <w:sz w:val="22"/>
          <w:szCs w:val="22"/>
        </w:rPr>
        <w:t>13</w:t>
      </w:r>
      <w:r w:rsidR="00DE2600" w:rsidRPr="000C0D46">
        <w:rPr>
          <w:rFonts w:ascii="Arial Narrow" w:hAnsi="Arial Narrow"/>
          <w:color w:val="26282A"/>
          <w:sz w:val="22"/>
          <w:szCs w:val="22"/>
        </w:rPr>
        <w:t xml:space="preserve"> al 1</w:t>
      </w:r>
      <w:r w:rsidR="00351A97">
        <w:rPr>
          <w:rFonts w:ascii="Arial Narrow" w:hAnsi="Arial Narrow"/>
          <w:color w:val="26282A"/>
          <w:sz w:val="22"/>
          <w:szCs w:val="22"/>
        </w:rPr>
        <w:t>8</w:t>
      </w:r>
      <w:r w:rsidR="00DE2600" w:rsidRPr="000C0D46">
        <w:rPr>
          <w:rFonts w:ascii="Arial Narrow" w:hAnsi="Arial Narrow"/>
          <w:color w:val="26282A"/>
          <w:sz w:val="22"/>
          <w:szCs w:val="22"/>
        </w:rPr>
        <w:t xml:space="preserve"> de </w:t>
      </w:r>
      <w:r w:rsidR="00351A97">
        <w:rPr>
          <w:rFonts w:ascii="Arial Narrow" w:hAnsi="Arial Narrow"/>
          <w:color w:val="26282A"/>
          <w:sz w:val="22"/>
          <w:szCs w:val="22"/>
        </w:rPr>
        <w:t>Marzo</w:t>
      </w:r>
      <w:r w:rsidR="00DE2600" w:rsidRPr="000C0D46">
        <w:rPr>
          <w:rFonts w:ascii="Arial Narrow" w:hAnsi="Arial Narrow"/>
          <w:color w:val="26282A"/>
          <w:sz w:val="22"/>
          <w:szCs w:val="22"/>
        </w:rPr>
        <w:t xml:space="preserve"> de 201</w:t>
      </w:r>
      <w:r w:rsidR="00351A97">
        <w:rPr>
          <w:rFonts w:ascii="Arial Narrow" w:hAnsi="Arial Narrow"/>
          <w:color w:val="26282A"/>
          <w:sz w:val="22"/>
          <w:szCs w:val="22"/>
        </w:rPr>
        <w:t xml:space="preserve">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3"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4"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0C0D46" w:rsidRDefault="00F21A25"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85" w:rsidRDefault="00F50D85" w:rsidP="003536FC">
      <w:r>
        <w:separator/>
      </w:r>
    </w:p>
  </w:endnote>
  <w:endnote w:type="continuationSeparator" w:id="0">
    <w:p w:rsidR="00F50D85" w:rsidRDefault="00F50D85"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65722"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1D1216">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85" w:rsidRDefault="00F50D85" w:rsidP="003536FC">
      <w:r>
        <w:separator/>
      </w:r>
    </w:p>
  </w:footnote>
  <w:footnote w:type="continuationSeparator" w:id="0">
    <w:p w:rsidR="00F50D85" w:rsidRDefault="00F50D85"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A529E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D1216"/>
    <w:rsid w:val="001F5CB4"/>
    <w:rsid w:val="00212DBB"/>
    <w:rsid w:val="00227BC6"/>
    <w:rsid w:val="002540DA"/>
    <w:rsid w:val="00257D64"/>
    <w:rsid w:val="00281D2B"/>
    <w:rsid w:val="002A3849"/>
    <w:rsid w:val="002C087F"/>
    <w:rsid w:val="002C112E"/>
    <w:rsid w:val="003023AA"/>
    <w:rsid w:val="00324A18"/>
    <w:rsid w:val="00351A97"/>
    <w:rsid w:val="003536FC"/>
    <w:rsid w:val="003933C9"/>
    <w:rsid w:val="003C781A"/>
    <w:rsid w:val="003D7A01"/>
    <w:rsid w:val="003E41F6"/>
    <w:rsid w:val="004319D7"/>
    <w:rsid w:val="00473418"/>
    <w:rsid w:val="004B3E12"/>
    <w:rsid w:val="004F6EE9"/>
    <w:rsid w:val="00505BDC"/>
    <w:rsid w:val="00516783"/>
    <w:rsid w:val="005A641E"/>
    <w:rsid w:val="00611335"/>
    <w:rsid w:val="006345A4"/>
    <w:rsid w:val="0069557D"/>
    <w:rsid w:val="006D5B64"/>
    <w:rsid w:val="006E18C2"/>
    <w:rsid w:val="007A3A50"/>
    <w:rsid w:val="007D4B7C"/>
    <w:rsid w:val="007D667A"/>
    <w:rsid w:val="0081019C"/>
    <w:rsid w:val="008F2E52"/>
    <w:rsid w:val="00952439"/>
    <w:rsid w:val="00956FB5"/>
    <w:rsid w:val="0095792F"/>
    <w:rsid w:val="0096720C"/>
    <w:rsid w:val="009A5CF4"/>
    <w:rsid w:val="009E3BB4"/>
    <w:rsid w:val="009E5250"/>
    <w:rsid w:val="00A745E1"/>
    <w:rsid w:val="00A749FE"/>
    <w:rsid w:val="00AA51CD"/>
    <w:rsid w:val="00AE14B2"/>
    <w:rsid w:val="00AE4212"/>
    <w:rsid w:val="00B06F3A"/>
    <w:rsid w:val="00B57C66"/>
    <w:rsid w:val="00B647AB"/>
    <w:rsid w:val="00BE15EC"/>
    <w:rsid w:val="00BF3A95"/>
    <w:rsid w:val="00C2153A"/>
    <w:rsid w:val="00C45A3D"/>
    <w:rsid w:val="00C45E6E"/>
    <w:rsid w:val="00C71E53"/>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50D85"/>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iliar-cidc@correo.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1C32-3E73-485F-887F-60F4C3C2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3</Pages>
  <Words>1416</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2019-03-13T20:01:00Z</dcterms:created>
  <dcterms:modified xsi:type="dcterms:W3CDTF">2019-03-13T20:01:00Z</dcterms:modified>
</cp:coreProperties>
</file>