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61D76" w:rsidRDefault="00E90A08" w:rsidP="00D270F9">
      <w:pPr>
        <w:jc w:val="both"/>
        <w:rPr>
          <w:rFonts w:ascii="Times New Roman" w:hAnsi="Times New Roman" w:cs="Times New Roman"/>
          <w:sz w:val="24"/>
          <w:szCs w:val="24"/>
        </w:rPr>
      </w:pPr>
      <w:bookmarkStart w:id="0" w:name="_GoBack"/>
      <w:bookmarkEnd w:id="0"/>
      <w:r w:rsidRPr="00761D76">
        <w:rPr>
          <w:rFonts w:ascii="Times New Roman" w:hAnsi="Times New Roman" w:cs="Times New Roman"/>
          <w:sz w:val="24"/>
          <w:szCs w:val="24"/>
        </w:rPr>
        <w:t>INVITACION A COTIZAR No. 32</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para la compra de elementos de laboratorio para el Desarrollo del Proyecto de Investigación “Determinación de los coeficientes de interacción para modelos de equilibrio de energía libre en exceso aplicado a los sistemas del éster de acetato de isoamilo con ácido acético y con alcohol isoamílico” Director Javier Alonso Pérez Cubides</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887DB0" w:rsidRPr="00761D76">
        <w:rPr>
          <w:rFonts w:ascii="Times New Roman" w:hAnsi="Times New Roman" w:cs="Times New Roman"/>
          <w:sz w:val="24"/>
          <w:szCs w:val="24"/>
        </w:rPr>
        <w:t>Compra de elementos de laboratorio para el Desarrollo del Proyecto de Investigación “Determinación de los coeficientes de interacción para modelos de equilibrio de energía libre en exceso aplicado a los sistemas del éster de acetato de isoamilo con ácido acético y con alcohol isoamílico” Director Javier Alonso Pérez Cubides</w:t>
      </w: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Default="00887DB0" w:rsidP="00887DB0">
      <w:pPr>
        <w:pStyle w:val="Prrafodelista"/>
        <w:ind w:left="360"/>
        <w:jc w:val="both"/>
        <w:rPr>
          <w:rFonts w:ascii="Times New Roman" w:hAnsi="Times New Roman" w:cs="Times New Roman"/>
          <w:b/>
          <w:bCs/>
          <w:sz w:val="24"/>
          <w:szCs w:val="24"/>
        </w:rPr>
      </w:pPr>
    </w:p>
    <w:p w:rsidR="00761D76" w:rsidRPr="00761D76" w:rsidRDefault="00761D76"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207"/>
        <w:gridCol w:w="1616"/>
        <w:gridCol w:w="2409"/>
        <w:gridCol w:w="2596"/>
      </w:tblGrid>
      <w:tr w:rsidR="00887DB0" w:rsidRPr="00761D76" w:rsidTr="00887DB0">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UNIDAD DE MEDIDA</w:t>
            </w:r>
          </w:p>
        </w:tc>
        <w:tc>
          <w:tcPr>
            <w:tcW w:w="259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NITROGENO 5.0</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vertAlign w:val="superscript"/>
              </w:rPr>
            </w:pPr>
            <w:r w:rsidRPr="00761D76">
              <w:rPr>
                <w:rFonts w:ascii="Times New Roman" w:hAnsi="Times New Roman" w:cs="Times New Roman"/>
                <w:b/>
                <w:color w:val="222222"/>
                <w:sz w:val="24"/>
                <w:szCs w:val="24"/>
              </w:rPr>
              <w:t>6.5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NITROGENO 5.0 (99.999%)  6.5 METROS CUBICOS</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HELIO 5.0</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HELIO 5.0 (99.999%) 6 METROS CUBICOS</w:t>
            </w:r>
          </w:p>
        </w:tc>
      </w:tr>
      <w:tr w:rsidR="00887DB0" w:rsidRPr="00761D76" w:rsidTr="00AE3167">
        <w:tc>
          <w:tcPr>
            <w:tcW w:w="2207"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color w:val="222222"/>
                <w:sz w:val="24"/>
                <w:szCs w:val="24"/>
              </w:rPr>
              <w:t xml:space="preserve">OXIGENO 2.8  </w:t>
            </w:r>
          </w:p>
        </w:tc>
        <w:tc>
          <w:tcPr>
            <w:tcW w:w="1616"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10 m</w:t>
            </w:r>
            <w:r w:rsidRPr="00761D76">
              <w:rPr>
                <w:rFonts w:ascii="Times New Roman" w:hAnsi="Times New Roman" w:cs="Times New Roman"/>
                <w:b/>
                <w:color w:val="222222"/>
                <w:sz w:val="24"/>
                <w:szCs w:val="24"/>
                <w:vertAlign w:val="superscript"/>
              </w:rPr>
              <w:t>3</w:t>
            </w:r>
          </w:p>
        </w:tc>
        <w:tc>
          <w:tcPr>
            <w:tcW w:w="2409"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m</w:t>
            </w:r>
            <w:r w:rsidRPr="00761D76">
              <w:rPr>
                <w:rFonts w:ascii="Times New Roman" w:hAnsi="Times New Roman" w:cs="Times New Roman"/>
                <w:b/>
                <w:color w:val="222222"/>
                <w:sz w:val="24"/>
                <w:szCs w:val="24"/>
                <w:vertAlign w:val="superscript"/>
              </w:rPr>
              <w:t>3</w:t>
            </w:r>
          </w:p>
        </w:tc>
        <w:tc>
          <w:tcPr>
            <w:tcW w:w="2596" w:type="dxa"/>
            <w:vAlign w:val="center"/>
          </w:tcPr>
          <w:p w:rsidR="00887DB0" w:rsidRPr="00761D76" w:rsidRDefault="00887DB0" w:rsidP="00887DB0">
            <w:pPr>
              <w:jc w:val="center"/>
              <w:rPr>
                <w:rFonts w:ascii="Times New Roman" w:hAnsi="Times New Roman" w:cs="Times New Roman"/>
                <w:color w:val="222222"/>
                <w:sz w:val="24"/>
                <w:szCs w:val="24"/>
              </w:rPr>
            </w:pPr>
            <w:r w:rsidRPr="00761D76">
              <w:rPr>
                <w:rFonts w:ascii="Times New Roman" w:hAnsi="Times New Roman" w:cs="Times New Roman"/>
                <w:color w:val="222222"/>
                <w:sz w:val="24"/>
                <w:szCs w:val="24"/>
              </w:rPr>
              <w:t>OXIGENO 2.8  (99.8%) 10 METROS CUBICOS</w:t>
            </w:r>
          </w:p>
        </w:tc>
      </w:tr>
    </w:tbl>
    <w:p w:rsidR="00887DB0" w:rsidRPr="00761D76" w:rsidRDefault="00887DB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4142"/>
        <w:gridCol w:w="1510"/>
        <w:gridCol w:w="1823"/>
        <w:gridCol w:w="1579"/>
      </w:tblGrid>
      <w:tr w:rsidR="00DE1F85" w:rsidRPr="00761D76" w:rsidTr="00DE1F85">
        <w:tc>
          <w:tcPr>
            <w:tcW w:w="421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189"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83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93"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Cs/>
                <w:sz w:val="24"/>
                <w:szCs w:val="24"/>
              </w:rPr>
              <w:t>NITROGENO 5.0 (99.999%)  6.5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6.5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Cs/>
                <w:sz w:val="24"/>
                <w:szCs w:val="24"/>
              </w:rPr>
              <w:t>HELIO 5.0 (99.999%) 6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887DB0">
        <w:tc>
          <w:tcPr>
            <w:tcW w:w="4212"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color w:val="222222"/>
                <w:sz w:val="24"/>
                <w:szCs w:val="24"/>
              </w:rPr>
              <w:t>OXIGENO 2.8  (99.8%) 10 METROS CUBICOS</w:t>
            </w:r>
          </w:p>
        </w:tc>
        <w:tc>
          <w:tcPr>
            <w:tcW w:w="1189" w:type="dxa"/>
            <w:vAlign w:val="center"/>
          </w:tcPr>
          <w:p w:rsidR="00887DB0" w:rsidRPr="00761D76" w:rsidRDefault="00887DB0" w:rsidP="00887DB0">
            <w:pPr>
              <w:jc w:val="center"/>
              <w:rPr>
                <w:rFonts w:ascii="Times New Roman" w:hAnsi="Times New Roman" w:cs="Times New Roman"/>
                <w:bCs/>
                <w:sz w:val="24"/>
                <w:szCs w:val="24"/>
              </w:rPr>
            </w:pPr>
            <w:r w:rsidRPr="00761D76">
              <w:rPr>
                <w:rFonts w:ascii="Times New Roman" w:hAnsi="Times New Roman" w:cs="Times New Roman"/>
                <w:b/>
                <w:color w:val="222222"/>
                <w:sz w:val="24"/>
                <w:szCs w:val="24"/>
              </w:rPr>
              <w:t>5.0 m</w:t>
            </w:r>
            <w:r w:rsidRPr="00761D76">
              <w:rPr>
                <w:rFonts w:ascii="Times New Roman" w:hAnsi="Times New Roman" w:cs="Times New Roman"/>
                <w:b/>
                <w:color w:val="222222"/>
                <w:sz w:val="24"/>
                <w:szCs w:val="24"/>
                <w:vertAlign w:val="superscript"/>
              </w:rPr>
              <w:t>3</w:t>
            </w:r>
          </w:p>
        </w:tc>
        <w:tc>
          <w:tcPr>
            <w:tcW w:w="1834" w:type="dxa"/>
            <w:vAlign w:val="center"/>
          </w:tcPr>
          <w:p w:rsidR="00887DB0" w:rsidRPr="00761D76" w:rsidRDefault="00887DB0" w:rsidP="00887DB0">
            <w:pPr>
              <w:jc w:val="center"/>
              <w:rPr>
                <w:rFonts w:ascii="Times New Roman" w:hAnsi="Times New Roman" w:cs="Times New Roman"/>
                <w:bCs/>
                <w:sz w:val="24"/>
                <w:szCs w:val="24"/>
              </w:rPr>
            </w:pPr>
          </w:p>
        </w:tc>
        <w:tc>
          <w:tcPr>
            <w:tcW w:w="1593" w:type="dxa"/>
            <w:vAlign w:val="center"/>
          </w:tcPr>
          <w:p w:rsidR="00887DB0" w:rsidRPr="00761D76" w:rsidRDefault="00887DB0" w:rsidP="00887DB0">
            <w:pPr>
              <w:jc w:val="center"/>
              <w:rPr>
                <w:rFonts w:ascii="Times New Roman" w:hAnsi="Times New Roman" w:cs="Times New Roman"/>
                <w:bCs/>
                <w:sz w:val="24"/>
                <w:szCs w:val="24"/>
              </w:rPr>
            </w:pPr>
          </w:p>
        </w:tc>
      </w:tr>
      <w:tr w:rsidR="00887DB0" w:rsidRPr="00761D76" w:rsidTr="00DE1F85">
        <w:tc>
          <w:tcPr>
            <w:tcW w:w="4212" w:type="dxa"/>
            <w:vAlign w:val="center"/>
          </w:tcPr>
          <w:p w:rsidR="00887DB0" w:rsidRPr="00761D76" w:rsidRDefault="00887DB0" w:rsidP="00DE1F85">
            <w:pPr>
              <w:jc w:val="center"/>
              <w:rPr>
                <w:rFonts w:ascii="Times New Roman" w:hAnsi="Times New Roman" w:cs="Times New Roman"/>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9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DE1F85">
        <w:tc>
          <w:tcPr>
            <w:tcW w:w="4212" w:type="dxa"/>
            <w:vAlign w:val="center"/>
          </w:tcPr>
          <w:p w:rsidR="00887DB0" w:rsidRPr="00761D76" w:rsidRDefault="00887DB0" w:rsidP="00DE1F85">
            <w:pPr>
              <w:jc w:val="center"/>
              <w:rPr>
                <w:rFonts w:ascii="Times New Roman" w:hAnsi="Times New Roman" w:cs="Times New Roman"/>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9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CB4D61">
        <w:tc>
          <w:tcPr>
            <w:tcW w:w="4212" w:type="dxa"/>
            <w:vAlign w:val="center"/>
          </w:tcPr>
          <w:p w:rsidR="00887DB0" w:rsidRPr="00761D76" w:rsidRDefault="00887DB0" w:rsidP="00887DB0">
            <w:pPr>
              <w:jc w:val="center"/>
              <w:rPr>
                <w:rFonts w:ascii="Times New Roman" w:hAnsi="Times New Roman" w:cs="Times New Roman"/>
                <w:b/>
                <w:bCs/>
                <w:sz w:val="24"/>
                <w:szCs w:val="24"/>
              </w:rPr>
            </w:pPr>
          </w:p>
        </w:tc>
        <w:tc>
          <w:tcPr>
            <w:tcW w:w="1189" w:type="dxa"/>
            <w:vAlign w:val="center"/>
          </w:tcPr>
          <w:p w:rsidR="00887DB0" w:rsidRPr="00761D76" w:rsidRDefault="00887DB0" w:rsidP="00DE1F85">
            <w:pPr>
              <w:jc w:val="center"/>
              <w:rPr>
                <w:rFonts w:ascii="Times New Roman" w:hAnsi="Times New Roman" w:cs="Times New Roman"/>
                <w:bCs/>
                <w:sz w:val="24"/>
                <w:szCs w:val="24"/>
              </w:rPr>
            </w:pPr>
          </w:p>
        </w:tc>
        <w:tc>
          <w:tcPr>
            <w:tcW w:w="183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93"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Pr="00761D76"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887DB0" w:rsidRDefault="00887DB0" w:rsidP="004A6857">
      <w:pPr>
        <w:jc w:val="both"/>
        <w:rPr>
          <w:rFonts w:ascii="Times New Roman" w:hAnsi="Times New Roman" w:cs="Times New Roman"/>
          <w:b/>
          <w:bCs/>
          <w:sz w:val="24"/>
          <w:szCs w:val="24"/>
        </w:rPr>
      </w:pPr>
    </w:p>
    <w:p w:rsidR="00761D76" w:rsidRDefault="00761D76" w:rsidP="004A6857">
      <w:pPr>
        <w:jc w:val="both"/>
        <w:rPr>
          <w:rFonts w:ascii="Times New Roman" w:hAnsi="Times New Roman" w:cs="Times New Roman"/>
          <w:b/>
          <w:bCs/>
          <w:sz w:val="24"/>
          <w:szCs w:val="24"/>
        </w:rPr>
      </w:pP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lastRenderedPageBreak/>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millón quinientos mil pesos </w:t>
      </w:r>
      <w:r w:rsidRPr="00761D76">
        <w:rPr>
          <w:rFonts w:ascii="Times New Roman" w:hAnsi="Times New Roman" w:cs="Times New Roman"/>
          <w:b/>
          <w:color w:val="000000"/>
          <w:sz w:val="24"/>
          <w:szCs w:val="24"/>
        </w:rPr>
        <w:t>m/cte ($1.500.000.oo) 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Certificado de Disponibilidad No 2554 de fecha 24de agosto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E90A08" w:rsidRPr="00761D76" w:rsidRDefault="00E90A08"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(10.1)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Determinación de los coeficientes de interacción para modelos de equilibrio de energía libre en exceso aplicado a los sistemas del éster de acetato de isoamilo con ácido acético y con alcohol isoamílico” </w:t>
      </w:r>
      <w:r w:rsidR="00FE00E1" w:rsidRPr="00761D76">
        <w:rPr>
          <w:rFonts w:ascii="Times New Roman" w:hAnsi="Times New Roman" w:cs="Times New Roman"/>
          <w:b/>
          <w:sz w:val="24"/>
          <w:szCs w:val="24"/>
        </w:rPr>
        <w:t>Director Javier Alonso Pérez Cubides</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E90A08" w:rsidRPr="00761D76" w:rsidRDefault="00E90A08"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Invitación a Cotizar No.</w:t>
      </w:r>
      <w:r w:rsidRPr="00761D76">
        <w:rPr>
          <w:rFonts w:ascii="Times New Roman" w:hAnsi="Times New Roman" w:cs="Times New Roman"/>
          <w:bCs/>
          <w:sz w:val="24"/>
          <w:szCs w:val="24"/>
        </w:rPr>
        <w:t xml:space="preserve"> (32), el nombre y la dirección del proponente hasta  las 3:00 pm., del  4 </w:t>
      </w:r>
      <w:r w:rsidRPr="00761D76">
        <w:rPr>
          <w:rFonts w:ascii="Times New Roman" w:hAnsi="Times New Roman" w:cs="Times New Roman"/>
          <w:color w:val="000000"/>
          <w:spacing w:val="-3"/>
          <w:sz w:val="24"/>
          <w:szCs w:val="24"/>
        </w:rPr>
        <w:t>de septiembre  de 2019  en la Sección de Compras: carrera 7 No 40B -53 piso 7 Bogotá D.C..</w:t>
      </w:r>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AGORA</w:t>
      </w:r>
      <w:r w:rsidRPr="00761D76">
        <w:rPr>
          <w:rFonts w:ascii="Times New Roman" w:hAnsi="Times New Roman" w:cs="Times New Roman"/>
          <w:color w:val="26282A"/>
          <w:sz w:val="24"/>
          <w:szCs w:val="24"/>
        </w:rPr>
        <w:t xml:space="preserve"> .</w:t>
      </w:r>
    </w:p>
    <w:p w:rsidR="00E90A08" w:rsidRPr="00761D76" w:rsidRDefault="00E90A08" w:rsidP="00E90A08">
      <w:pPr>
        <w:rPr>
          <w:rFonts w:ascii="Times New Roman" w:hAnsi="Times New Roman" w:cs="Times New Roman"/>
          <w:color w:val="26282A"/>
          <w:sz w:val="24"/>
          <w:szCs w:val="24"/>
        </w:rPr>
      </w:pPr>
    </w:p>
    <w:p w:rsidR="0050119C" w:rsidRPr="00761D76" w:rsidRDefault="0050119C" w:rsidP="0050119C">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w:t>
      </w:r>
    </w:p>
    <w:p w:rsidR="00E90A08" w:rsidRPr="00761D76" w:rsidRDefault="00E90A08" w:rsidP="0050119C">
      <w:pPr>
        <w:jc w:val="both"/>
        <w:rPr>
          <w:rFonts w:ascii="Times New Roman" w:hAnsi="Times New Roman" w:cs="Times New Roman"/>
          <w:color w:val="26282A"/>
          <w:sz w:val="24"/>
          <w:szCs w:val="24"/>
        </w:rPr>
      </w:pPr>
    </w:p>
    <w:p w:rsidR="00E90A08" w:rsidRPr="00761D76" w:rsidRDefault="00E90A08" w:rsidP="0050119C">
      <w:pPr>
        <w:jc w:val="both"/>
        <w:rPr>
          <w:rFonts w:ascii="Times New Roman" w:hAnsi="Times New Roman" w:cs="Times New Roman"/>
          <w:color w:val="26282A"/>
          <w:sz w:val="24"/>
          <w:szCs w:val="24"/>
        </w:rPr>
      </w:pPr>
    </w:p>
    <w:p w:rsidR="00341721" w:rsidRPr="00761D76" w:rsidRDefault="00341721"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ESTAMPILLA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 xml:space="preserve">10.1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lastRenderedPageBreak/>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8F" w:rsidRDefault="00245C8F" w:rsidP="00D270F9">
      <w:pPr>
        <w:spacing w:after="0" w:line="240" w:lineRule="auto"/>
      </w:pPr>
      <w:r>
        <w:separator/>
      </w:r>
    </w:p>
  </w:endnote>
  <w:endnote w:type="continuationSeparator" w:id="0">
    <w:p w:rsidR="00245C8F" w:rsidRDefault="00245C8F"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5B01CC" w:rsidRPr="005B01CC">
          <w:rPr>
            <w:noProof/>
            <w:lang w:val="es-ES"/>
          </w:rPr>
          <w:t>1</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8F" w:rsidRDefault="00245C8F" w:rsidP="00D270F9">
      <w:pPr>
        <w:spacing w:after="0" w:line="240" w:lineRule="auto"/>
      </w:pPr>
      <w:r>
        <w:separator/>
      </w:r>
    </w:p>
  </w:footnote>
  <w:footnote w:type="continuationSeparator" w:id="0">
    <w:p w:rsidR="00245C8F" w:rsidRDefault="00245C8F"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85726"/>
    <w:rsid w:val="001B5137"/>
    <w:rsid w:val="001E687E"/>
    <w:rsid w:val="00245C8F"/>
    <w:rsid w:val="00341721"/>
    <w:rsid w:val="00373D89"/>
    <w:rsid w:val="004A6857"/>
    <w:rsid w:val="004E7D7B"/>
    <w:rsid w:val="0050119C"/>
    <w:rsid w:val="00544091"/>
    <w:rsid w:val="005B01CC"/>
    <w:rsid w:val="00740D42"/>
    <w:rsid w:val="00761D76"/>
    <w:rsid w:val="007A16D1"/>
    <w:rsid w:val="00887DB0"/>
    <w:rsid w:val="00894BA3"/>
    <w:rsid w:val="008A432C"/>
    <w:rsid w:val="00A7519B"/>
    <w:rsid w:val="00AF1145"/>
    <w:rsid w:val="00D270F9"/>
    <w:rsid w:val="00DE1F8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2E3B-9A64-4E5F-AA85-1BC3E2FF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2</cp:revision>
  <cp:lastPrinted>2019-08-30T23:41:00Z</cp:lastPrinted>
  <dcterms:created xsi:type="dcterms:W3CDTF">2019-10-09T15:43:00Z</dcterms:created>
  <dcterms:modified xsi:type="dcterms:W3CDTF">2019-10-09T15:43:00Z</dcterms:modified>
</cp:coreProperties>
</file>