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B10C8D">
        <w:rPr>
          <w:rFonts w:ascii="Times New Roman" w:hAnsi="Times New Roman" w:cs="Times New Roman"/>
          <w:b/>
          <w:sz w:val="24"/>
          <w:szCs w:val="24"/>
        </w:rPr>
        <w:t>7</w:t>
      </w:r>
    </w:p>
    <w:p w:rsidR="002B6A71" w:rsidRDefault="00106F44"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B10C8D" w:rsidRPr="00761D76">
        <w:rPr>
          <w:rFonts w:ascii="Times New Roman" w:hAnsi="Times New Roman" w:cs="Times New Roman"/>
          <w:sz w:val="24"/>
          <w:szCs w:val="24"/>
        </w:rPr>
        <w:t xml:space="preserve">Universidad Distrital Francisco </w:t>
      </w:r>
      <w:r w:rsidRPr="00761D76">
        <w:rPr>
          <w:rFonts w:ascii="Times New Roman" w:hAnsi="Times New Roman" w:cs="Times New Roman"/>
          <w:sz w:val="24"/>
          <w:szCs w:val="24"/>
        </w:rPr>
        <w:t xml:space="preserve">José de </w:t>
      </w:r>
      <w:r w:rsidR="00B10C8D" w:rsidRPr="00761D76">
        <w:rPr>
          <w:rFonts w:ascii="Times New Roman" w:hAnsi="Times New Roman" w:cs="Times New Roman"/>
          <w:sz w:val="24"/>
          <w:szCs w:val="24"/>
        </w:rPr>
        <w:t>Caldas</w:t>
      </w:r>
      <w:r w:rsidRPr="00761D76">
        <w:rPr>
          <w:rFonts w:ascii="Times New Roman" w:hAnsi="Times New Roman" w:cs="Times New Roman"/>
          <w:sz w:val="24"/>
          <w:szCs w:val="24"/>
        </w:rPr>
        <w:t xml:space="preserve"> </w:t>
      </w:r>
      <w:r>
        <w:rPr>
          <w:rFonts w:ascii="Times New Roman" w:hAnsi="Times New Roman" w:cs="Times New Roman"/>
          <w:sz w:val="24"/>
          <w:szCs w:val="24"/>
        </w:rPr>
        <w:t xml:space="preserve">requiere contratar la </w:t>
      </w:r>
      <w:r w:rsidR="0072786C">
        <w:rPr>
          <w:rFonts w:ascii="Times New Roman" w:hAnsi="Times New Roman" w:cs="Times New Roman"/>
          <w:sz w:val="24"/>
          <w:szCs w:val="24"/>
        </w:rPr>
        <w:t>compra de equipos de laboratorio especializado</w:t>
      </w:r>
      <w:r w:rsidR="00E64B7A" w:rsidRPr="00E64B7A">
        <w:rPr>
          <w:rFonts w:ascii="Times New Roman" w:hAnsi="Times New Roman" w:cs="Times New Roman"/>
          <w:sz w:val="24"/>
          <w:szCs w:val="24"/>
        </w:rPr>
        <w:t xml:space="preserve"> para el desarrollo del proyecto de investigación "</w:t>
      </w:r>
      <w:r w:rsidR="00B10C8D" w:rsidRPr="00E64B7A">
        <w:rPr>
          <w:rFonts w:ascii="Times New Roman" w:hAnsi="Times New Roman" w:cs="Times New Roman"/>
          <w:sz w:val="24"/>
          <w:szCs w:val="24"/>
        </w:rPr>
        <w:t>ARQUITECTURA DE RED DE SENSORES INALÁMBRICO EN MALLA PARA LA GESTIÓN EFICIENTE DE RECURSOS DE UN</w:t>
      </w:r>
      <w:r w:rsidR="00B10C8D">
        <w:rPr>
          <w:rFonts w:ascii="Times New Roman" w:hAnsi="Times New Roman" w:cs="Times New Roman"/>
          <w:sz w:val="24"/>
          <w:szCs w:val="24"/>
        </w:rPr>
        <w:t>A MICRORRED ELÉCTRICA</w:t>
      </w:r>
      <w:r w:rsidR="00E64B7A">
        <w:rPr>
          <w:rFonts w:ascii="Times New Roman" w:hAnsi="Times New Roman" w:cs="Times New Roman"/>
          <w:sz w:val="24"/>
          <w:szCs w:val="24"/>
        </w:rPr>
        <w:t>" docente J</w:t>
      </w:r>
      <w:r w:rsidR="00E64B7A" w:rsidRPr="00E64B7A">
        <w:rPr>
          <w:rFonts w:ascii="Times New Roman" w:hAnsi="Times New Roman" w:cs="Times New Roman"/>
          <w:sz w:val="24"/>
          <w:szCs w:val="24"/>
        </w:rPr>
        <w:t xml:space="preserve">ulián </w:t>
      </w:r>
      <w:r w:rsidR="00E64B7A">
        <w:rPr>
          <w:rFonts w:ascii="Times New Roman" w:hAnsi="Times New Roman" w:cs="Times New Roman"/>
          <w:sz w:val="24"/>
          <w:szCs w:val="24"/>
        </w:rPr>
        <w:t>R</w:t>
      </w:r>
      <w:r w:rsidR="00E64B7A" w:rsidRPr="00E64B7A">
        <w:rPr>
          <w:rFonts w:ascii="Times New Roman" w:hAnsi="Times New Roman" w:cs="Times New Roman"/>
          <w:sz w:val="24"/>
          <w:szCs w:val="24"/>
        </w:rPr>
        <w:t xml:space="preserve">olando </w:t>
      </w:r>
      <w:r w:rsidR="00E64B7A">
        <w:rPr>
          <w:rFonts w:ascii="Times New Roman" w:hAnsi="Times New Roman" w:cs="Times New Roman"/>
          <w:sz w:val="24"/>
          <w:szCs w:val="24"/>
        </w:rPr>
        <w:t>Camargo L</w:t>
      </w:r>
      <w:r w:rsidR="00E64B7A" w:rsidRPr="00E64B7A">
        <w:rPr>
          <w:rFonts w:ascii="Times New Roman" w:hAnsi="Times New Roman" w:cs="Times New Roman"/>
          <w:sz w:val="24"/>
          <w:szCs w:val="24"/>
        </w:rPr>
        <w:t>ópez</w:t>
      </w:r>
    </w:p>
    <w:p w:rsidR="004F4679" w:rsidRDefault="004F4679"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Default="002B6A71" w:rsidP="002B6A71">
      <w:pPr>
        <w:jc w:val="both"/>
        <w:rPr>
          <w:rFonts w:ascii="Times New Roman" w:hAnsi="Times New Roman" w:cs="Times New Roman"/>
          <w:sz w:val="24"/>
          <w:szCs w:val="24"/>
        </w:rPr>
      </w:pPr>
    </w:p>
    <w:p w:rsidR="00B10C8D" w:rsidRDefault="00B10C8D" w:rsidP="002B6A71">
      <w:pPr>
        <w:jc w:val="both"/>
        <w:rPr>
          <w:rFonts w:ascii="Times New Roman" w:hAnsi="Times New Roman" w:cs="Times New Roman"/>
          <w:sz w:val="24"/>
          <w:szCs w:val="24"/>
        </w:rPr>
      </w:pPr>
    </w:p>
    <w:p w:rsidR="00B10C8D" w:rsidRDefault="00B10C8D" w:rsidP="002B6A71">
      <w:pPr>
        <w:jc w:val="both"/>
        <w:rPr>
          <w:rFonts w:ascii="Times New Roman" w:hAnsi="Times New Roman" w:cs="Times New Roman"/>
          <w:sz w:val="24"/>
          <w:szCs w:val="24"/>
        </w:rPr>
      </w:pPr>
    </w:p>
    <w:p w:rsidR="00B10C8D" w:rsidRPr="00761D76" w:rsidRDefault="00B10C8D"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B10C8D" w:rsidRPr="00761D76">
        <w:rPr>
          <w:rFonts w:ascii="Times New Roman" w:hAnsi="Times New Roman" w:cs="Times New Roman"/>
          <w:sz w:val="24"/>
          <w:szCs w:val="24"/>
        </w:rPr>
        <w:t xml:space="preserve">Universidad Distrital </w:t>
      </w:r>
      <w:r w:rsidRPr="00761D76">
        <w:rPr>
          <w:rFonts w:ascii="Times New Roman" w:hAnsi="Times New Roman" w:cs="Times New Roman"/>
          <w:sz w:val="24"/>
          <w:szCs w:val="24"/>
        </w:rPr>
        <w:t>“</w:t>
      </w:r>
      <w:r w:rsidR="00B10C8D" w:rsidRPr="00761D76">
        <w:rPr>
          <w:rFonts w:ascii="Times New Roman" w:hAnsi="Times New Roman" w:cs="Times New Roman"/>
          <w:sz w:val="24"/>
          <w:szCs w:val="24"/>
        </w:rPr>
        <w:t xml:space="preserve">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w:t>
      </w:r>
      <w:r w:rsidR="00B10C8D" w:rsidRPr="00761D76">
        <w:rPr>
          <w:rFonts w:ascii="Times New Roman" w:hAnsi="Times New Roman" w:cs="Times New Roman"/>
          <w:sz w:val="24"/>
          <w:szCs w:val="24"/>
        </w:rPr>
        <w:t>Caldas</w:t>
      </w:r>
      <w:r w:rsidRPr="00761D76">
        <w:rPr>
          <w:rFonts w:ascii="Times New Roman" w:hAnsi="Times New Roman" w:cs="Times New Roman"/>
          <w:sz w:val="24"/>
          <w:szCs w:val="24"/>
        </w:rPr>
        <w:t xml:space="preserve">” está interesada en recibir ofertas </w:t>
      </w:r>
      <w:r>
        <w:rPr>
          <w:rFonts w:ascii="Times New Roman" w:hAnsi="Times New Roman" w:cs="Times New Roman"/>
          <w:sz w:val="24"/>
          <w:szCs w:val="24"/>
        </w:rPr>
        <w:t xml:space="preserve">contratar la </w:t>
      </w:r>
      <w:r w:rsidR="0072786C">
        <w:rPr>
          <w:rFonts w:ascii="Times New Roman" w:hAnsi="Times New Roman" w:cs="Times New Roman"/>
          <w:sz w:val="24"/>
          <w:szCs w:val="24"/>
        </w:rPr>
        <w:t xml:space="preserve">compra de equipos de laboratorio especializado para el </w:t>
      </w:r>
      <w:r w:rsidR="00E64B7A" w:rsidRPr="00E64B7A">
        <w:rPr>
          <w:rFonts w:ascii="Times New Roman" w:hAnsi="Times New Roman" w:cs="Times New Roman"/>
          <w:sz w:val="24"/>
          <w:szCs w:val="24"/>
        </w:rPr>
        <w:t xml:space="preserve"> desarrollo del proyecto de investigación "arquitectura de red de sensores inalámbrico en malla para la gestión eficiente de recursos de una microrred eléctrica" docente Julián Rolando Camargo López</w:t>
      </w:r>
    </w:p>
    <w:p w:rsidR="00B10C8D" w:rsidRDefault="00B10C8D" w:rsidP="00C355FB">
      <w:pPr>
        <w:jc w:val="both"/>
        <w:rPr>
          <w:rFonts w:ascii="Times New Roman" w:hAnsi="Times New Roman" w:cs="Times New Roman"/>
          <w:sz w:val="24"/>
          <w:szCs w:val="24"/>
        </w:rPr>
      </w:pPr>
    </w:p>
    <w:p w:rsidR="00B10C8D" w:rsidRDefault="00B10C8D" w:rsidP="00C355FB">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0" w:type="auto"/>
        <w:jc w:val="center"/>
        <w:tblCellMar>
          <w:left w:w="70" w:type="dxa"/>
          <w:right w:w="70" w:type="dxa"/>
        </w:tblCellMar>
        <w:tblLook w:val="04A0" w:firstRow="1" w:lastRow="0" w:firstColumn="1" w:lastColumn="0" w:noHBand="0" w:noVBand="1"/>
      </w:tblPr>
      <w:tblGrid>
        <w:gridCol w:w="3470"/>
        <w:gridCol w:w="5508"/>
      </w:tblGrid>
      <w:tr w:rsidR="00E64B7A" w:rsidRPr="00E64B7A" w:rsidTr="0072786C">
        <w:trPr>
          <w:trHeight w:val="300"/>
          <w:jc w:val="center"/>
        </w:trPr>
        <w:tc>
          <w:tcPr>
            <w:tcW w:w="0" w:type="auto"/>
            <w:tcBorders>
              <w:top w:val="single" w:sz="8" w:space="0" w:color="auto"/>
              <w:left w:val="single" w:sz="8" w:space="0" w:color="auto"/>
              <w:bottom w:val="nil"/>
              <w:right w:val="single" w:sz="4" w:space="0" w:color="auto"/>
            </w:tcBorders>
            <w:shd w:val="clear" w:color="000000" w:fill="E2EFDA"/>
            <w:noWrap/>
            <w:vAlign w:val="center"/>
            <w:hideMark/>
          </w:tcPr>
          <w:p w:rsidR="00E64B7A" w:rsidRPr="00E64B7A" w:rsidRDefault="00E64B7A" w:rsidP="00E64B7A">
            <w:pPr>
              <w:spacing w:after="0" w:line="240" w:lineRule="auto"/>
              <w:jc w:val="center"/>
              <w:rPr>
                <w:rFonts w:ascii="Cambria" w:eastAsia="Times New Roman" w:hAnsi="Cambria" w:cs="Calibri"/>
                <w:b/>
                <w:bCs/>
                <w:color w:val="000000"/>
                <w:sz w:val="20"/>
                <w:szCs w:val="20"/>
                <w:lang w:eastAsia="es-CO"/>
              </w:rPr>
            </w:pPr>
            <w:r w:rsidRPr="00E64B7A">
              <w:rPr>
                <w:rFonts w:ascii="Cambria" w:eastAsia="Times New Roman" w:hAnsi="Cambria" w:cs="Calibri"/>
                <w:b/>
                <w:bCs/>
                <w:color w:val="000000"/>
                <w:sz w:val="20"/>
                <w:szCs w:val="20"/>
                <w:lang w:eastAsia="es-CO"/>
              </w:rPr>
              <w:t>Nombre del Elemento</w:t>
            </w:r>
          </w:p>
        </w:tc>
        <w:tc>
          <w:tcPr>
            <w:tcW w:w="0" w:type="auto"/>
            <w:tcBorders>
              <w:top w:val="single" w:sz="8" w:space="0" w:color="auto"/>
              <w:left w:val="nil"/>
              <w:bottom w:val="nil"/>
              <w:right w:val="single" w:sz="4" w:space="0" w:color="auto"/>
            </w:tcBorders>
            <w:shd w:val="clear" w:color="000000" w:fill="E2EFDA"/>
            <w:noWrap/>
            <w:vAlign w:val="center"/>
            <w:hideMark/>
          </w:tcPr>
          <w:p w:rsidR="00E64B7A" w:rsidRPr="00E64B7A" w:rsidRDefault="00E23CF3" w:rsidP="00E64B7A">
            <w:pPr>
              <w:spacing w:after="0" w:line="240" w:lineRule="auto"/>
              <w:jc w:val="center"/>
              <w:rPr>
                <w:rFonts w:ascii="Cambria" w:eastAsia="Times New Roman" w:hAnsi="Cambria" w:cs="Calibri"/>
                <w:b/>
                <w:bCs/>
                <w:color w:val="000000"/>
                <w:sz w:val="20"/>
                <w:szCs w:val="20"/>
                <w:lang w:eastAsia="es-CO"/>
              </w:rPr>
            </w:pPr>
            <w:r w:rsidRPr="00E64B7A">
              <w:rPr>
                <w:rFonts w:ascii="Cambria" w:eastAsia="Times New Roman" w:hAnsi="Cambria" w:cs="Calibri"/>
                <w:b/>
                <w:bCs/>
                <w:color w:val="000000"/>
                <w:sz w:val="20"/>
                <w:szCs w:val="20"/>
                <w:lang w:eastAsia="es-CO"/>
              </w:rPr>
              <w:t>Especificación</w:t>
            </w:r>
            <w:r w:rsidR="00E64B7A" w:rsidRPr="00E64B7A">
              <w:rPr>
                <w:rFonts w:ascii="Cambria" w:eastAsia="Times New Roman" w:hAnsi="Cambria" w:cs="Calibri"/>
                <w:b/>
                <w:bCs/>
                <w:color w:val="000000"/>
                <w:sz w:val="20"/>
                <w:szCs w:val="20"/>
                <w:lang w:eastAsia="es-CO"/>
              </w:rPr>
              <w:t xml:space="preserve"> </w:t>
            </w:r>
            <w:r w:rsidRPr="00E64B7A">
              <w:rPr>
                <w:rFonts w:ascii="Cambria" w:eastAsia="Times New Roman" w:hAnsi="Cambria" w:cs="Calibri"/>
                <w:b/>
                <w:bCs/>
                <w:color w:val="000000"/>
                <w:sz w:val="20"/>
                <w:szCs w:val="20"/>
                <w:lang w:eastAsia="es-CO"/>
              </w:rPr>
              <w:t>Técnica</w:t>
            </w:r>
          </w:p>
        </w:tc>
      </w:tr>
      <w:tr w:rsidR="00E23CF3" w:rsidRPr="00B10C8D" w:rsidTr="009750BB">
        <w:trPr>
          <w:trHeight w:val="855"/>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23CF3" w:rsidRPr="00B10C8D" w:rsidRDefault="00E23CF3" w:rsidP="00E23CF3">
            <w:pPr>
              <w:jc w:val="center"/>
              <w:rPr>
                <w:rFonts w:ascii="Cambria" w:hAnsi="Cambria" w:cs="Calibri"/>
                <w:color w:val="000000"/>
                <w:sz w:val="20"/>
                <w:szCs w:val="20"/>
                <w:lang w:val="en-US"/>
              </w:rPr>
            </w:pPr>
            <w:r w:rsidRPr="00B10C8D">
              <w:rPr>
                <w:rFonts w:ascii="Cambria" w:hAnsi="Cambria" w:cs="Calibri"/>
                <w:color w:val="000000"/>
                <w:sz w:val="20"/>
                <w:szCs w:val="20"/>
                <w:lang w:val="en-US"/>
              </w:rPr>
              <w:t>RAK7249 Macro Outdoor Gateway - Bundle Pro - US915</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CF3" w:rsidRPr="00B10C8D" w:rsidRDefault="00E23CF3" w:rsidP="00E23CF3">
            <w:pPr>
              <w:jc w:val="center"/>
              <w:rPr>
                <w:rFonts w:ascii="Cambria" w:hAnsi="Cambria" w:cs="Calibri"/>
                <w:color w:val="000000"/>
                <w:sz w:val="18"/>
                <w:szCs w:val="18"/>
                <w:lang w:val="en-US"/>
              </w:rPr>
            </w:pPr>
            <w:r w:rsidRPr="00B10C8D">
              <w:rPr>
                <w:rFonts w:ascii="Cambria" w:hAnsi="Cambria" w:cs="Calibri"/>
                <w:color w:val="000000"/>
                <w:sz w:val="18"/>
                <w:szCs w:val="18"/>
                <w:lang w:val="en-US"/>
              </w:rPr>
              <w:t>• Bundle Pro (RAK7249-3x-14x)</w:t>
            </w:r>
            <w:r w:rsidRPr="00B10C8D">
              <w:rPr>
                <w:rFonts w:ascii="Cambria" w:hAnsi="Cambria" w:cs="Calibri"/>
                <w:color w:val="000000"/>
                <w:sz w:val="18"/>
                <w:szCs w:val="18"/>
                <w:lang w:val="en-US"/>
              </w:rPr>
              <w:br/>
              <w:t>•16 Channels SX1301  (915MHz)</w:t>
            </w:r>
            <w:r w:rsidRPr="00B10C8D">
              <w:rPr>
                <w:rFonts w:ascii="Cambria" w:hAnsi="Cambria" w:cs="Calibri"/>
                <w:color w:val="000000"/>
                <w:sz w:val="18"/>
                <w:szCs w:val="18"/>
                <w:lang w:val="en-US"/>
              </w:rPr>
              <w:br/>
              <w:t xml:space="preserve">•2pcs </w:t>
            </w:r>
            <w:proofErr w:type="spellStart"/>
            <w:r w:rsidRPr="00B10C8D">
              <w:rPr>
                <w:rFonts w:ascii="Cambria" w:hAnsi="Cambria" w:cs="Calibri"/>
                <w:color w:val="000000"/>
                <w:sz w:val="18"/>
                <w:szCs w:val="18"/>
                <w:lang w:val="en-US"/>
              </w:rPr>
              <w:t>LoRa</w:t>
            </w:r>
            <w:proofErr w:type="spellEnd"/>
            <w:r w:rsidRPr="00B10C8D">
              <w:rPr>
                <w:rFonts w:ascii="Cambria" w:hAnsi="Cambria" w:cs="Calibri"/>
                <w:color w:val="000000"/>
                <w:sz w:val="18"/>
                <w:szCs w:val="18"/>
                <w:lang w:val="en-US"/>
              </w:rPr>
              <w:t xml:space="preserve"> Antennas (915MHz)</w:t>
            </w:r>
            <w:r w:rsidRPr="00B10C8D">
              <w:rPr>
                <w:rFonts w:ascii="Cambria" w:hAnsi="Cambria" w:cs="Calibri"/>
                <w:color w:val="000000"/>
                <w:sz w:val="18"/>
                <w:szCs w:val="18"/>
                <w:lang w:val="en-US"/>
              </w:rPr>
              <w:br/>
              <w:t xml:space="preserve">•1pc LTE Antenna (EG95-E - Banda 7) </w:t>
            </w:r>
            <w:r w:rsidRPr="00B10C8D">
              <w:rPr>
                <w:rFonts w:ascii="Cambria" w:hAnsi="Cambria" w:cs="Calibri"/>
                <w:color w:val="000000"/>
                <w:sz w:val="18"/>
                <w:szCs w:val="18"/>
                <w:lang w:val="en-US"/>
              </w:rPr>
              <w:br/>
              <w:t>•1pc GPS Antenna</w:t>
            </w:r>
            <w:r w:rsidRPr="00B10C8D">
              <w:rPr>
                <w:rFonts w:ascii="Cambria" w:hAnsi="Cambria" w:cs="Calibri"/>
                <w:color w:val="000000"/>
                <w:sz w:val="18"/>
                <w:szCs w:val="18"/>
                <w:lang w:val="en-US"/>
              </w:rPr>
              <w:br/>
              <w:t xml:space="preserve">•1pc 2.4G </w:t>
            </w:r>
            <w:proofErr w:type="spellStart"/>
            <w:r w:rsidRPr="00B10C8D">
              <w:rPr>
                <w:rFonts w:ascii="Cambria" w:hAnsi="Cambria" w:cs="Calibri"/>
                <w:color w:val="000000"/>
                <w:sz w:val="18"/>
                <w:szCs w:val="18"/>
                <w:lang w:val="en-US"/>
              </w:rPr>
              <w:t>WiFi</w:t>
            </w:r>
            <w:proofErr w:type="spellEnd"/>
            <w:r w:rsidRPr="00B10C8D">
              <w:rPr>
                <w:rFonts w:ascii="Cambria" w:hAnsi="Cambria" w:cs="Calibri"/>
                <w:color w:val="000000"/>
                <w:sz w:val="18"/>
                <w:szCs w:val="18"/>
                <w:lang w:val="en-US"/>
              </w:rPr>
              <w:t xml:space="preserve"> Antenna</w:t>
            </w:r>
            <w:r w:rsidRPr="00B10C8D">
              <w:rPr>
                <w:rFonts w:ascii="Cambria" w:hAnsi="Cambria" w:cs="Calibri"/>
                <w:color w:val="000000"/>
                <w:sz w:val="18"/>
                <w:szCs w:val="18"/>
                <w:lang w:val="en-US"/>
              </w:rPr>
              <w:br/>
              <w:t>•1set Power Board</w:t>
            </w:r>
            <w:r w:rsidRPr="00B10C8D">
              <w:rPr>
                <w:rFonts w:ascii="Cambria" w:hAnsi="Cambria" w:cs="Calibri"/>
                <w:color w:val="000000"/>
                <w:sz w:val="18"/>
                <w:szCs w:val="18"/>
                <w:lang w:val="en-US"/>
              </w:rPr>
              <w:br/>
              <w:t>•1set Enclosure</w:t>
            </w:r>
          </w:p>
        </w:tc>
      </w:tr>
      <w:tr w:rsidR="00E23CF3" w:rsidRPr="00B10C8D" w:rsidTr="009750BB">
        <w:trPr>
          <w:trHeight w:val="11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23CF3" w:rsidRPr="00B10C8D" w:rsidRDefault="00E23CF3" w:rsidP="00E23CF3">
            <w:pPr>
              <w:jc w:val="center"/>
              <w:rPr>
                <w:rFonts w:ascii="Cambria" w:hAnsi="Cambria" w:cs="Calibri"/>
                <w:color w:val="000000"/>
                <w:sz w:val="20"/>
                <w:szCs w:val="20"/>
                <w:lang w:val="en-US"/>
              </w:rPr>
            </w:pPr>
            <w:r w:rsidRPr="00B10C8D">
              <w:rPr>
                <w:rFonts w:ascii="Cambria" w:hAnsi="Cambria" w:cs="Calibri"/>
                <w:color w:val="000000"/>
                <w:sz w:val="20"/>
                <w:szCs w:val="20"/>
                <w:lang w:val="en-US"/>
              </w:rPr>
              <w:t xml:space="preserve">RAK811 </w:t>
            </w:r>
            <w:proofErr w:type="spellStart"/>
            <w:r w:rsidRPr="00B10C8D">
              <w:rPr>
                <w:rFonts w:ascii="Cambria" w:hAnsi="Cambria" w:cs="Calibri"/>
                <w:color w:val="000000"/>
                <w:sz w:val="20"/>
                <w:szCs w:val="20"/>
                <w:lang w:val="en-US"/>
              </w:rPr>
              <w:t>WisNode</w:t>
            </w:r>
            <w:proofErr w:type="spellEnd"/>
            <w:r w:rsidRPr="00B10C8D">
              <w:rPr>
                <w:rFonts w:ascii="Cambria" w:hAnsi="Cambria" w:cs="Calibri"/>
                <w:color w:val="000000"/>
                <w:sz w:val="20"/>
                <w:szCs w:val="20"/>
                <w:lang w:val="en-US"/>
              </w:rPr>
              <w:t xml:space="preserve"> Lora Module - US915</w:t>
            </w:r>
          </w:p>
        </w:tc>
        <w:tc>
          <w:tcPr>
            <w:tcW w:w="0" w:type="auto"/>
            <w:tcBorders>
              <w:top w:val="nil"/>
              <w:left w:val="nil"/>
              <w:bottom w:val="single" w:sz="4" w:space="0" w:color="auto"/>
              <w:right w:val="single" w:sz="4" w:space="0" w:color="auto"/>
            </w:tcBorders>
            <w:shd w:val="clear" w:color="auto" w:fill="auto"/>
            <w:vAlign w:val="center"/>
            <w:hideMark/>
          </w:tcPr>
          <w:p w:rsidR="00E23CF3" w:rsidRPr="00B10C8D" w:rsidRDefault="00E23CF3" w:rsidP="00E23CF3">
            <w:pPr>
              <w:jc w:val="center"/>
              <w:rPr>
                <w:rFonts w:ascii="Cambria" w:hAnsi="Cambria" w:cs="Calibri"/>
                <w:color w:val="000000"/>
                <w:sz w:val="18"/>
                <w:szCs w:val="18"/>
                <w:lang w:val="en-US"/>
              </w:rPr>
            </w:pPr>
            <w:r w:rsidRPr="00B10C8D">
              <w:rPr>
                <w:rFonts w:ascii="Cambria" w:hAnsi="Cambria" w:cs="Calibri"/>
                <w:color w:val="000000"/>
                <w:sz w:val="18"/>
                <w:szCs w:val="18"/>
                <w:lang w:val="en-US"/>
              </w:rPr>
              <w:t>•</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1.0.2 Standard support</w:t>
            </w:r>
            <w:r w:rsidRPr="00B10C8D">
              <w:rPr>
                <w:rFonts w:ascii="Cambria" w:hAnsi="Cambria" w:cs="Calibri"/>
                <w:color w:val="000000"/>
                <w:sz w:val="18"/>
                <w:szCs w:val="18"/>
                <w:lang w:val="en-US"/>
              </w:rPr>
              <w:br/>
              <w:t xml:space="preserve">•Global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bands supported (US915)</w:t>
            </w:r>
            <w:r w:rsidRPr="00B10C8D">
              <w:rPr>
                <w:rFonts w:ascii="Cambria" w:hAnsi="Cambria" w:cs="Calibri"/>
                <w:color w:val="000000"/>
                <w:sz w:val="18"/>
                <w:szCs w:val="18"/>
                <w:lang w:val="en-US"/>
              </w:rPr>
              <w:br/>
              <w:t>•Arduino Uno form factor (standalone or as a shield)</w:t>
            </w:r>
            <w:r w:rsidRPr="00B10C8D">
              <w:rPr>
                <w:rFonts w:ascii="Cambria" w:hAnsi="Cambria" w:cs="Calibri"/>
                <w:color w:val="000000"/>
                <w:sz w:val="18"/>
                <w:szCs w:val="18"/>
                <w:lang w:val="en-US"/>
              </w:rPr>
              <w:br/>
              <w:t>•Micro USB with UART converter for easy configuring</w:t>
            </w:r>
            <w:r w:rsidRPr="00B10C8D">
              <w:rPr>
                <w:rFonts w:ascii="Cambria" w:hAnsi="Cambria" w:cs="Calibri"/>
                <w:color w:val="000000"/>
                <w:sz w:val="18"/>
                <w:szCs w:val="18"/>
                <w:lang w:val="en-US"/>
              </w:rPr>
              <w:br/>
              <w:t>•AT commands backed in the firmware, open source platform</w:t>
            </w:r>
          </w:p>
        </w:tc>
      </w:tr>
      <w:tr w:rsidR="00E23CF3" w:rsidRPr="0023574C" w:rsidTr="009750BB">
        <w:trPr>
          <w:trHeight w:val="1054"/>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rsidR="00E23CF3" w:rsidRPr="00B10C8D" w:rsidRDefault="00E23CF3" w:rsidP="00E23CF3">
            <w:pPr>
              <w:jc w:val="center"/>
              <w:rPr>
                <w:rFonts w:ascii="Cambria" w:hAnsi="Cambria" w:cs="Calibri"/>
                <w:color w:val="000000"/>
                <w:lang w:val="en-US"/>
              </w:rPr>
            </w:pPr>
            <w:proofErr w:type="spellStart"/>
            <w:r w:rsidRPr="00B10C8D">
              <w:rPr>
                <w:rFonts w:ascii="Cambria" w:hAnsi="Cambria" w:cs="Calibri"/>
                <w:color w:val="000000"/>
                <w:lang w:val="en-US"/>
              </w:rPr>
              <w:t>LoRa</w:t>
            </w:r>
            <w:proofErr w:type="spellEnd"/>
            <w:r w:rsidRPr="00B10C8D">
              <w:rPr>
                <w:rFonts w:ascii="Cambria" w:hAnsi="Cambria" w:cs="Calibri"/>
                <w:color w:val="000000"/>
                <w:lang w:val="en-US"/>
              </w:rPr>
              <w:t xml:space="preserve"> Node </w:t>
            </w:r>
            <w:proofErr w:type="spellStart"/>
            <w:r w:rsidRPr="00B10C8D">
              <w:rPr>
                <w:rFonts w:ascii="Cambria" w:hAnsi="Cambria" w:cs="Calibri"/>
                <w:color w:val="000000"/>
                <w:lang w:val="en-US"/>
              </w:rPr>
              <w:t>pHAT</w:t>
            </w:r>
            <w:proofErr w:type="spellEnd"/>
            <w:r w:rsidRPr="00B10C8D">
              <w:rPr>
                <w:rFonts w:ascii="Cambria" w:hAnsi="Cambria" w:cs="Calibri"/>
                <w:color w:val="000000"/>
                <w:lang w:val="en-US"/>
              </w:rPr>
              <w:t xml:space="preserve"> for Raspberry Pi (915MHz)</w:t>
            </w:r>
          </w:p>
        </w:tc>
        <w:tc>
          <w:tcPr>
            <w:tcW w:w="0" w:type="auto"/>
            <w:tcBorders>
              <w:top w:val="nil"/>
              <w:left w:val="nil"/>
              <w:bottom w:val="single" w:sz="8" w:space="0" w:color="auto"/>
              <w:right w:val="single" w:sz="4" w:space="0" w:color="auto"/>
            </w:tcBorders>
            <w:shd w:val="clear" w:color="auto" w:fill="auto"/>
            <w:vAlign w:val="center"/>
            <w:hideMark/>
          </w:tcPr>
          <w:p w:rsidR="00E23CF3" w:rsidRDefault="00E23CF3" w:rsidP="00E23CF3">
            <w:pPr>
              <w:jc w:val="center"/>
              <w:rPr>
                <w:rFonts w:ascii="Cambria" w:hAnsi="Cambria" w:cs="Calibri"/>
                <w:color w:val="000000"/>
                <w:sz w:val="18"/>
                <w:szCs w:val="18"/>
              </w:rPr>
            </w:pPr>
            <w:r w:rsidRPr="00B10C8D">
              <w:rPr>
                <w:rFonts w:ascii="Cambria" w:hAnsi="Cambria" w:cs="Calibri"/>
                <w:color w:val="000000"/>
                <w:sz w:val="18"/>
                <w:szCs w:val="18"/>
                <w:lang w:val="en-US"/>
              </w:rPr>
              <w:t xml:space="preserve">•Uses RAK811 </w:t>
            </w:r>
            <w:proofErr w:type="spellStart"/>
            <w:r w:rsidRPr="00B10C8D">
              <w:rPr>
                <w:rFonts w:ascii="Cambria" w:hAnsi="Cambria" w:cs="Calibri"/>
                <w:color w:val="000000"/>
                <w:sz w:val="18"/>
                <w:szCs w:val="18"/>
                <w:lang w:val="en-US"/>
              </w:rPr>
              <w:t>LoRa</w:t>
            </w:r>
            <w:proofErr w:type="spellEnd"/>
            <w:r w:rsidRPr="00B10C8D">
              <w:rPr>
                <w:rFonts w:ascii="Cambria" w:hAnsi="Cambria" w:cs="Calibri"/>
                <w:color w:val="000000"/>
                <w:sz w:val="18"/>
                <w:szCs w:val="18"/>
                <w:lang w:val="en-US"/>
              </w:rPr>
              <w:t xml:space="preserve"> Radio with full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Stack embedded</w:t>
            </w:r>
            <w:r w:rsidRPr="00B10C8D">
              <w:rPr>
                <w:rFonts w:ascii="Cambria" w:hAnsi="Cambria" w:cs="Calibri"/>
                <w:color w:val="000000"/>
                <w:sz w:val="18"/>
                <w:szCs w:val="18"/>
                <w:lang w:val="en-US"/>
              </w:rPr>
              <w:br/>
              <w:t>•Communicates with the Raspberry Pi over UART only using a total of 3 GPIO Pins for the module.</w:t>
            </w:r>
            <w:r w:rsidRPr="00B10C8D">
              <w:rPr>
                <w:rFonts w:ascii="Cambria" w:hAnsi="Cambria" w:cs="Calibri"/>
                <w:color w:val="000000"/>
                <w:sz w:val="18"/>
                <w:szCs w:val="18"/>
                <w:lang w:val="en-US"/>
              </w:rPr>
              <w:br/>
              <w:t xml:space="preserve">•Supports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Connections and LoRaP2P Modes.</w:t>
            </w:r>
            <w:r w:rsidRPr="00B10C8D">
              <w:rPr>
                <w:rFonts w:ascii="Cambria" w:hAnsi="Cambria" w:cs="Calibri"/>
                <w:color w:val="000000"/>
                <w:sz w:val="18"/>
                <w:szCs w:val="18"/>
                <w:lang w:val="en-US"/>
              </w:rPr>
              <w:br/>
              <w:t>•</w:t>
            </w:r>
            <w:proofErr w:type="spellStart"/>
            <w:r w:rsidRPr="00B10C8D">
              <w:rPr>
                <w:rFonts w:ascii="Cambria" w:hAnsi="Cambria" w:cs="Calibri"/>
                <w:color w:val="000000"/>
                <w:sz w:val="18"/>
                <w:szCs w:val="18"/>
                <w:lang w:val="en-US"/>
              </w:rPr>
              <w:t>u.FL</w:t>
            </w:r>
            <w:proofErr w:type="spellEnd"/>
            <w:r w:rsidRPr="00B10C8D">
              <w:rPr>
                <w:rFonts w:ascii="Cambria" w:hAnsi="Cambria" w:cs="Calibri"/>
                <w:color w:val="000000"/>
                <w:sz w:val="18"/>
                <w:szCs w:val="18"/>
                <w:lang w:val="en-US"/>
              </w:rPr>
              <w:t xml:space="preserve"> connector and antenna allowing different antennas to be used or integrated into boxes with external antennas.</w:t>
            </w:r>
            <w:r w:rsidRPr="00B10C8D">
              <w:rPr>
                <w:rFonts w:ascii="Cambria" w:hAnsi="Cambria" w:cs="Calibri"/>
                <w:color w:val="000000"/>
                <w:sz w:val="18"/>
                <w:szCs w:val="18"/>
                <w:lang w:val="en-US"/>
              </w:rPr>
              <w:br/>
            </w:r>
            <w:r>
              <w:rPr>
                <w:rFonts w:ascii="Cambria" w:hAnsi="Cambria" w:cs="Calibri"/>
                <w:color w:val="000000"/>
                <w:sz w:val="18"/>
                <w:szCs w:val="18"/>
              </w:rPr>
              <w:t>•</w:t>
            </w:r>
            <w:proofErr w:type="spellStart"/>
            <w:r>
              <w:rPr>
                <w:rFonts w:ascii="Cambria" w:hAnsi="Cambria" w:cs="Calibri"/>
                <w:color w:val="000000"/>
                <w:sz w:val="18"/>
                <w:szCs w:val="18"/>
              </w:rPr>
              <w:t>Low</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power</w:t>
            </w:r>
            <w:proofErr w:type="spellEnd"/>
            <w:r>
              <w:rPr>
                <w:rFonts w:ascii="Cambria" w:hAnsi="Cambria" w:cs="Calibri"/>
                <w:color w:val="000000"/>
                <w:sz w:val="18"/>
                <w:szCs w:val="18"/>
              </w:rPr>
              <w:t xml:space="preserve"> - uses </w:t>
            </w:r>
            <w:proofErr w:type="spellStart"/>
            <w:r>
              <w:rPr>
                <w:rFonts w:ascii="Cambria" w:hAnsi="Cambria" w:cs="Calibri"/>
                <w:color w:val="000000"/>
                <w:sz w:val="18"/>
                <w:szCs w:val="18"/>
              </w:rPr>
              <w:t>less</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than</w:t>
            </w:r>
            <w:proofErr w:type="spellEnd"/>
            <w:r>
              <w:rPr>
                <w:rFonts w:ascii="Cambria" w:hAnsi="Cambria" w:cs="Calibri"/>
                <w:color w:val="000000"/>
                <w:sz w:val="18"/>
                <w:szCs w:val="18"/>
              </w:rPr>
              <w:t xml:space="preserve"> 50mA </w:t>
            </w:r>
            <w:proofErr w:type="spellStart"/>
            <w:r>
              <w:rPr>
                <w:rFonts w:ascii="Cambria" w:hAnsi="Cambria" w:cs="Calibri"/>
                <w:color w:val="000000"/>
                <w:sz w:val="18"/>
                <w:szCs w:val="18"/>
              </w:rPr>
              <w:t>During</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transmission</w:t>
            </w:r>
            <w:proofErr w:type="spellEnd"/>
          </w:p>
        </w:tc>
      </w:tr>
    </w:tbl>
    <w:p w:rsidR="002B6A71" w:rsidRPr="0023574C" w:rsidRDefault="002B6A71" w:rsidP="002B6A71">
      <w:pPr>
        <w:jc w:val="both"/>
        <w:rPr>
          <w:rFonts w:ascii="Times New Roman" w:hAnsi="Times New Roman" w:cs="Times New Roman"/>
          <w:b/>
          <w:bCs/>
          <w:sz w:val="24"/>
          <w:szCs w:val="24"/>
        </w:rPr>
      </w:pPr>
    </w:p>
    <w:p w:rsidR="00E64B7A" w:rsidRPr="0023574C" w:rsidRDefault="00E64B7A"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291"/>
        <w:gridCol w:w="1989"/>
        <w:gridCol w:w="2395"/>
        <w:gridCol w:w="1097"/>
        <w:gridCol w:w="1128"/>
        <w:gridCol w:w="920"/>
      </w:tblGrid>
      <w:tr w:rsidR="00BB7FB9" w:rsidRPr="00F12540" w:rsidTr="00E23CF3">
        <w:trPr>
          <w:trHeight w:val="501"/>
        </w:trPr>
        <w:tc>
          <w:tcPr>
            <w:tcW w:w="1291" w:type="dxa"/>
          </w:tcPr>
          <w:p w:rsidR="00BB7FB9" w:rsidRDefault="00BB7FB9" w:rsidP="00B21F15">
            <w:pPr>
              <w:jc w:val="center"/>
              <w:rPr>
                <w:rFonts w:ascii="Times New Roman" w:hAnsi="Times New Roman" w:cs="Times New Roman"/>
                <w:b/>
              </w:rPr>
            </w:pPr>
          </w:p>
          <w:p w:rsidR="00BB7FB9" w:rsidRDefault="00BB7FB9"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1989" w:type="dxa"/>
            <w:vAlign w:val="center"/>
          </w:tcPr>
          <w:p w:rsidR="00BB7FB9" w:rsidRPr="00F12540" w:rsidRDefault="00BB7FB9" w:rsidP="00B21F15">
            <w:pPr>
              <w:jc w:val="center"/>
              <w:rPr>
                <w:rFonts w:ascii="Times New Roman" w:hAnsi="Times New Roman" w:cs="Times New Roman"/>
                <w:b/>
              </w:rPr>
            </w:pPr>
            <w:r>
              <w:rPr>
                <w:rFonts w:ascii="Times New Roman" w:hAnsi="Times New Roman" w:cs="Times New Roman"/>
                <w:b/>
              </w:rPr>
              <w:t>Nombre de Elemento</w:t>
            </w:r>
          </w:p>
        </w:tc>
        <w:tc>
          <w:tcPr>
            <w:tcW w:w="2395" w:type="dxa"/>
            <w:vAlign w:val="center"/>
          </w:tcPr>
          <w:p w:rsidR="00BB7FB9" w:rsidRPr="00F12540" w:rsidRDefault="00BB7FB9"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BB7FB9" w:rsidRDefault="00BB7FB9" w:rsidP="00B21F15">
            <w:pPr>
              <w:jc w:val="center"/>
              <w:rPr>
                <w:rFonts w:ascii="Times New Roman" w:hAnsi="Times New Roman" w:cs="Times New Roman"/>
                <w:b/>
              </w:rPr>
            </w:pPr>
          </w:p>
          <w:p w:rsidR="00BB7FB9" w:rsidRDefault="00BB7FB9" w:rsidP="00B21F15">
            <w:pPr>
              <w:jc w:val="center"/>
              <w:rPr>
                <w:rFonts w:ascii="Times New Roman" w:hAnsi="Times New Roman" w:cs="Times New Roman"/>
                <w:b/>
              </w:rPr>
            </w:pPr>
            <w:r>
              <w:rPr>
                <w:rFonts w:ascii="Times New Roman" w:hAnsi="Times New Roman" w:cs="Times New Roman"/>
                <w:b/>
              </w:rPr>
              <w:t>Cantidad</w:t>
            </w:r>
          </w:p>
          <w:p w:rsidR="00BB7FB9" w:rsidRDefault="00BB7FB9" w:rsidP="00B21F15">
            <w:pPr>
              <w:jc w:val="center"/>
              <w:rPr>
                <w:rFonts w:ascii="Times New Roman" w:hAnsi="Times New Roman" w:cs="Times New Roman"/>
                <w:b/>
              </w:rPr>
            </w:pPr>
          </w:p>
        </w:tc>
        <w:tc>
          <w:tcPr>
            <w:tcW w:w="1128" w:type="dxa"/>
            <w:vAlign w:val="center"/>
          </w:tcPr>
          <w:p w:rsidR="00BB7FB9" w:rsidRDefault="00BB7FB9" w:rsidP="00B21F15">
            <w:pPr>
              <w:jc w:val="center"/>
              <w:rPr>
                <w:rFonts w:ascii="Times New Roman" w:hAnsi="Times New Roman" w:cs="Times New Roman"/>
                <w:b/>
              </w:rPr>
            </w:pPr>
            <w:r>
              <w:rPr>
                <w:rFonts w:ascii="Times New Roman" w:hAnsi="Times New Roman" w:cs="Times New Roman"/>
                <w:b/>
              </w:rPr>
              <w:t>Valor Unitario</w:t>
            </w:r>
          </w:p>
        </w:tc>
        <w:tc>
          <w:tcPr>
            <w:tcW w:w="920" w:type="dxa"/>
          </w:tcPr>
          <w:p w:rsidR="00BB7FB9" w:rsidRDefault="00BB7FB9" w:rsidP="00B21F15">
            <w:pPr>
              <w:jc w:val="center"/>
              <w:rPr>
                <w:rFonts w:ascii="Times New Roman" w:hAnsi="Times New Roman" w:cs="Times New Roman"/>
                <w:b/>
              </w:rPr>
            </w:pPr>
            <w:r>
              <w:rPr>
                <w:rFonts w:ascii="Times New Roman" w:hAnsi="Times New Roman" w:cs="Times New Roman"/>
                <w:b/>
              </w:rPr>
              <w:t>Valor Total</w:t>
            </w:r>
          </w:p>
        </w:tc>
      </w:tr>
      <w:tr w:rsidR="00E23CF3" w:rsidRPr="00CE328B" w:rsidTr="003D474E">
        <w:trPr>
          <w:trHeight w:val="1281"/>
        </w:trPr>
        <w:tc>
          <w:tcPr>
            <w:tcW w:w="1291" w:type="dxa"/>
            <w:tcBorders>
              <w:top w:val="single" w:sz="8" w:space="0" w:color="auto"/>
              <w:left w:val="single" w:sz="8" w:space="0" w:color="auto"/>
              <w:bottom w:val="single" w:sz="4" w:space="0" w:color="auto"/>
              <w:right w:val="single" w:sz="4" w:space="0" w:color="auto"/>
            </w:tcBorders>
            <w:vAlign w:val="center"/>
          </w:tcPr>
          <w:p w:rsidR="00E23CF3" w:rsidRPr="0023574C" w:rsidRDefault="00E23CF3" w:rsidP="00E23CF3">
            <w:pPr>
              <w:jc w:val="center"/>
              <w:rPr>
                <w:rFonts w:ascii="Cambria" w:hAnsi="Cambria" w:cs="Calibri"/>
                <w:color w:val="000000"/>
                <w:sz w:val="20"/>
                <w:szCs w:val="20"/>
                <w:lang w:val="en-US"/>
              </w:rPr>
            </w:pPr>
            <w:r>
              <w:rPr>
                <w:rFonts w:ascii="Cambria" w:hAnsi="Cambria" w:cs="Calibri"/>
                <w:color w:val="000000"/>
                <w:sz w:val="20"/>
                <w:szCs w:val="20"/>
                <w:lang w:val="en-US"/>
              </w:rPr>
              <w:t>1</w:t>
            </w:r>
          </w:p>
        </w:tc>
        <w:tc>
          <w:tcPr>
            <w:tcW w:w="1989" w:type="dxa"/>
            <w:tcBorders>
              <w:top w:val="single" w:sz="8" w:space="0" w:color="auto"/>
              <w:left w:val="single" w:sz="8" w:space="0" w:color="auto"/>
              <w:bottom w:val="single" w:sz="4" w:space="0" w:color="auto"/>
              <w:right w:val="single" w:sz="4" w:space="0" w:color="auto"/>
            </w:tcBorders>
            <w:shd w:val="clear" w:color="auto" w:fill="auto"/>
            <w:vAlign w:val="center"/>
          </w:tcPr>
          <w:p w:rsidR="00E23CF3" w:rsidRPr="00B10C8D" w:rsidRDefault="00E23CF3" w:rsidP="00E23CF3">
            <w:pPr>
              <w:jc w:val="center"/>
              <w:rPr>
                <w:rFonts w:ascii="Cambria" w:hAnsi="Cambria" w:cs="Calibri"/>
                <w:color w:val="000000"/>
                <w:sz w:val="20"/>
                <w:szCs w:val="20"/>
                <w:lang w:val="en-US"/>
              </w:rPr>
            </w:pPr>
            <w:r w:rsidRPr="00B10C8D">
              <w:rPr>
                <w:rFonts w:ascii="Cambria" w:hAnsi="Cambria" w:cs="Calibri"/>
                <w:color w:val="000000"/>
                <w:sz w:val="20"/>
                <w:szCs w:val="20"/>
                <w:lang w:val="en-US"/>
              </w:rPr>
              <w:t>RAK7249 Macro Outdoor Gateway - Bundle Pro - US915</w:t>
            </w:r>
          </w:p>
        </w:tc>
        <w:tc>
          <w:tcPr>
            <w:tcW w:w="2395" w:type="dxa"/>
            <w:tcBorders>
              <w:top w:val="single" w:sz="8" w:space="0" w:color="auto"/>
              <w:left w:val="nil"/>
              <w:bottom w:val="single" w:sz="4" w:space="0" w:color="auto"/>
              <w:right w:val="single" w:sz="4" w:space="0" w:color="auto"/>
            </w:tcBorders>
            <w:shd w:val="clear" w:color="auto" w:fill="auto"/>
            <w:vAlign w:val="center"/>
          </w:tcPr>
          <w:p w:rsidR="00E23CF3" w:rsidRPr="00B10C8D" w:rsidRDefault="00E23CF3" w:rsidP="00E23CF3">
            <w:pPr>
              <w:jc w:val="center"/>
              <w:rPr>
                <w:rFonts w:ascii="Cambria" w:hAnsi="Cambria" w:cs="Calibri"/>
                <w:color w:val="000000"/>
                <w:sz w:val="18"/>
                <w:szCs w:val="18"/>
                <w:lang w:val="en-US"/>
              </w:rPr>
            </w:pPr>
            <w:r w:rsidRPr="00B10C8D">
              <w:rPr>
                <w:rFonts w:ascii="Cambria" w:hAnsi="Cambria" w:cs="Calibri"/>
                <w:color w:val="000000"/>
                <w:sz w:val="18"/>
                <w:szCs w:val="18"/>
                <w:lang w:val="en-US"/>
              </w:rPr>
              <w:t>• Bundle Pro (RAK7249-3x-14x)</w:t>
            </w:r>
            <w:r w:rsidRPr="00B10C8D">
              <w:rPr>
                <w:rFonts w:ascii="Cambria" w:hAnsi="Cambria" w:cs="Calibri"/>
                <w:color w:val="000000"/>
                <w:sz w:val="18"/>
                <w:szCs w:val="18"/>
                <w:lang w:val="en-US"/>
              </w:rPr>
              <w:br/>
              <w:t>•16 Channels SX1301  (915MHz)</w:t>
            </w:r>
            <w:r w:rsidRPr="00B10C8D">
              <w:rPr>
                <w:rFonts w:ascii="Cambria" w:hAnsi="Cambria" w:cs="Calibri"/>
                <w:color w:val="000000"/>
                <w:sz w:val="18"/>
                <w:szCs w:val="18"/>
                <w:lang w:val="en-US"/>
              </w:rPr>
              <w:br/>
              <w:t xml:space="preserve">•2pcs </w:t>
            </w:r>
            <w:proofErr w:type="spellStart"/>
            <w:r w:rsidRPr="00B10C8D">
              <w:rPr>
                <w:rFonts w:ascii="Cambria" w:hAnsi="Cambria" w:cs="Calibri"/>
                <w:color w:val="000000"/>
                <w:sz w:val="18"/>
                <w:szCs w:val="18"/>
                <w:lang w:val="en-US"/>
              </w:rPr>
              <w:t>LoRa</w:t>
            </w:r>
            <w:proofErr w:type="spellEnd"/>
            <w:r w:rsidRPr="00B10C8D">
              <w:rPr>
                <w:rFonts w:ascii="Cambria" w:hAnsi="Cambria" w:cs="Calibri"/>
                <w:color w:val="000000"/>
                <w:sz w:val="18"/>
                <w:szCs w:val="18"/>
                <w:lang w:val="en-US"/>
              </w:rPr>
              <w:t xml:space="preserve"> Antennas (915MHz)</w:t>
            </w:r>
            <w:r w:rsidRPr="00B10C8D">
              <w:rPr>
                <w:rFonts w:ascii="Cambria" w:hAnsi="Cambria" w:cs="Calibri"/>
                <w:color w:val="000000"/>
                <w:sz w:val="18"/>
                <w:szCs w:val="18"/>
                <w:lang w:val="en-US"/>
              </w:rPr>
              <w:br/>
              <w:t xml:space="preserve">•1pc LTE Antenna (EG95-E - Banda 7) </w:t>
            </w:r>
            <w:r w:rsidRPr="00B10C8D">
              <w:rPr>
                <w:rFonts w:ascii="Cambria" w:hAnsi="Cambria" w:cs="Calibri"/>
                <w:color w:val="000000"/>
                <w:sz w:val="18"/>
                <w:szCs w:val="18"/>
                <w:lang w:val="en-US"/>
              </w:rPr>
              <w:br/>
              <w:t>•1pc GPS Antenna</w:t>
            </w:r>
            <w:r w:rsidRPr="00B10C8D">
              <w:rPr>
                <w:rFonts w:ascii="Cambria" w:hAnsi="Cambria" w:cs="Calibri"/>
                <w:color w:val="000000"/>
                <w:sz w:val="18"/>
                <w:szCs w:val="18"/>
                <w:lang w:val="en-US"/>
              </w:rPr>
              <w:br/>
              <w:t xml:space="preserve">•1pc 2.4G </w:t>
            </w:r>
            <w:proofErr w:type="spellStart"/>
            <w:r w:rsidRPr="00B10C8D">
              <w:rPr>
                <w:rFonts w:ascii="Cambria" w:hAnsi="Cambria" w:cs="Calibri"/>
                <w:color w:val="000000"/>
                <w:sz w:val="18"/>
                <w:szCs w:val="18"/>
                <w:lang w:val="en-US"/>
              </w:rPr>
              <w:t>WiFi</w:t>
            </w:r>
            <w:proofErr w:type="spellEnd"/>
            <w:r w:rsidRPr="00B10C8D">
              <w:rPr>
                <w:rFonts w:ascii="Cambria" w:hAnsi="Cambria" w:cs="Calibri"/>
                <w:color w:val="000000"/>
                <w:sz w:val="18"/>
                <w:szCs w:val="18"/>
                <w:lang w:val="en-US"/>
              </w:rPr>
              <w:t xml:space="preserve"> Antenna</w:t>
            </w:r>
            <w:r w:rsidRPr="00B10C8D">
              <w:rPr>
                <w:rFonts w:ascii="Cambria" w:hAnsi="Cambria" w:cs="Calibri"/>
                <w:color w:val="000000"/>
                <w:sz w:val="18"/>
                <w:szCs w:val="18"/>
                <w:lang w:val="en-US"/>
              </w:rPr>
              <w:br/>
            </w:r>
            <w:r w:rsidRPr="00B10C8D">
              <w:rPr>
                <w:rFonts w:ascii="Cambria" w:hAnsi="Cambria" w:cs="Calibri"/>
                <w:color w:val="000000"/>
                <w:sz w:val="18"/>
                <w:szCs w:val="18"/>
                <w:lang w:val="en-US"/>
              </w:rPr>
              <w:lastRenderedPageBreak/>
              <w:t>•1set Power Board</w:t>
            </w:r>
            <w:r w:rsidRPr="00B10C8D">
              <w:rPr>
                <w:rFonts w:ascii="Cambria" w:hAnsi="Cambria" w:cs="Calibri"/>
                <w:color w:val="000000"/>
                <w:sz w:val="18"/>
                <w:szCs w:val="18"/>
                <w:lang w:val="en-US"/>
              </w:rPr>
              <w:br/>
              <w:t>•1set Enclosure</w:t>
            </w:r>
          </w:p>
        </w:tc>
        <w:tc>
          <w:tcPr>
            <w:tcW w:w="1097" w:type="dxa"/>
            <w:tcBorders>
              <w:top w:val="single" w:sz="8" w:space="0" w:color="auto"/>
              <w:left w:val="nil"/>
              <w:bottom w:val="single" w:sz="4" w:space="0" w:color="auto"/>
              <w:right w:val="single" w:sz="4" w:space="0" w:color="auto"/>
            </w:tcBorders>
            <w:shd w:val="clear" w:color="auto" w:fill="auto"/>
            <w:vAlign w:val="center"/>
          </w:tcPr>
          <w:p w:rsidR="00E23CF3" w:rsidRDefault="00E23CF3" w:rsidP="00E23CF3">
            <w:pPr>
              <w:jc w:val="center"/>
              <w:rPr>
                <w:rFonts w:ascii="Cambria" w:hAnsi="Cambria" w:cs="Calibri"/>
                <w:b/>
                <w:bCs/>
                <w:color w:val="000000"/>
                <w:sz w:val="20"/>
                <w:szCs w:val="20"/>
              </w:rPr>
            </w:pPr>
            <w:r>
              <w:rPr>
                <w:rFonts w:ascii="Cambria" w:hAnsi="Cambria" w:cs="Calibri"/>
                <w:b/>
                <w:bCs/>
                <w:color w:val="000000"/>
                <w:sz w:val="20"/>
                <w:szCs w:val="20"/>
              </w:rPr>
              <w:lastRenderedPageBreak/>
              <w:t>1</w:t>
            </w:r>
          </w:p>
        </w:tc>
        <w:tc>
          <w:tcPr>
            <w:tcW w:w="1128" w:type="dxa"/>
            <w:vAlign w:val="center"/>
          </w:tcPr>
          <w:p w:rsidR="00E23CF3" w:rsidRPr="00CE328B" w:rsidRDefault="00E23CF3" w:rsidP="00E23CF3">
            <w:pPr>
              <w:jc w:val="center"/>
              <w:rPr>
                <w:rFonts w:ascii="Times New Roman" w:hAnsi="Times New Roman" w:cs="Times New Roman"/>
                <w:sz w:val="18"/>
                <w:lang w:val="en-US"/>
              </w:rPr>
            </w:pPr>
          </w:p>
        </w:tc>
        <w:tc>
          <w:tcPr>
            <w:tcW w:w="920" w:type="dxa"/>
            <w:vAlign w:val="center"/>
          </w:tcPr>
          <w:p w:rsidR="00E23CF3" w:rsidRPr="00CE328B" w:rsidRDefault="00E23CF3" w:rsidP="00E23CF3">
            <w:pPr>
              <w:jc w:val="center"/>
              <w:rPr>
                <w:rFonts w:ascii="Times New Roman" w:hAnsi="Times New Roman" w:cs="Times New Roman"/>
                <w:sz w:val="18"/>
                <w:lang w:val="en-US"/>
              </w:rPr>
            </w:pPr>
          </w:p>
        </w:tc>
      </w:tr>
      <w:tr w:rsidR="00E23CF3" w:rsidRPr="00CE328B" w:rsidTr="003D474E">
        <w:trPr>
          <w:trHeight w:val="1281"/>
        </w:trPr>
        <w:tc>
          <w:tcPr>
            <w:tcW w:w="1291" w:type="dxa"/>
            <w:tcBorders>
              <w:top w:val="nil"/>
              <w:left w:val="single" w:sz="8" w:space="0" w:color="auto"/>
              <w:bottom w:val="single" w:sz="4" w:space="0" w:color="auto"/>
              <w:right w:val="single" w:sz="4" w:space="0" w:color="auto"/>
            </w:tcBorders>
            <w:vAlign w:val="center"/>
          </w:tcPr>
          <w:p w:rsidR="00E23CF3" w:rsidRPr="0023574C" w:rsidRDefault="00E23CF3" w:rsidP="00E23CF3">
            <w:pPr>
              <w:jc w:val="center"/>
              <w:rPr>
                <w:rFonts w:ascii="Cambria" w:hAnsi="Cambria" w:cs="Calibri"/>
                <w:color w:val="000000"/>
                <w:sz w:val="20"/>
                <w:szCs w:val="20"/>
                <w:lang w:val="en-US"/>
              </w:rPr>
            </w:pPr>
            <w:r>
              <w:rPr>
                <w:rFonts w:ascii="Cambria" w:hAnsi="Cambria" w:cs="Calibri"/>
                <w:color w:val="000000"/>
                <w:sz w:val="20"/>
                <w:szCs w:val="20"/>
                <w:lang w:val="en-US"/>
              </w:rPr>
              <w:lastRenderedPageBreak/>
              <w:t>2</w:t>
            </w:r>
          </w:p>
        </w:tc>
        <w:tc>
          <w:tcPr>
            <w:tcW w:w="1989" w:type="dxa"/>
            <w:tcBorders>
              <w:top w:val="nil"/>
              <w:left w:val="single" w:sz="8" w:space="0" w:color="auto"/>
              <w:bottom w:val="single" w:sz="4" w:space="0" w:color="auto"/>
              <w:right w:val="single" w:sz="4" w:space="0" w:color="auto"/>
            </w:tcBorders>
            <w:shd w:val="clear" w:color="auto" w:fill="auto"/>
            <w:vAlign w:val="center"/>
          </w:tcPr>
          <w:p w:rsidR="00E23CF3" w:rsidRPr="00B10C8D" w:rsidRDefault="00E23CF3" w:rsidP="00E23CF3">
            <w:pPr>
              <w:jc w:val="center"/>
              <w:rPr>
                <w:rFonts w:ascii="Cambria" w:hAnsi="Cambria" w:cs="Calibri"/>
                <w:color w:val="000000"/>
                <w:sz w:val="20"/>
                <w:szCs w:val="20"/>
                <w:lang w:val="en-US"/>
              </w:rPr>
            </w:pPr>
            <w:r w:rsidRPr="00B10C8D">
              <w:rPr>
                <w:rFonts w:ascii="Cambria" w:hAnsi="Cambria" w:cs="Calibri"/>
                <w:color w:val="000000"/>
                <w:sz w:val="20"/>
                <w:szCs w:val="20"/>
                <w:lang w:val="en-US"/>
              </w:rPr>
              <w:t xml:space="preserve">RAK811 </w:t>
            </w:r>
            <w:proofErr w:type="spellStart"/>
            <w:r w:rsidRPr="00B10C8D">
              <w:rPr>
                <w:rFonts w:ascii="Cambria" w:hAnsi="Cambria" w:cs="Calibri"/>
                <w:color w:val="000000"/>
                <w:sz w:val="20"/>
                <w:szCs w:val="20"/>
                <w:lang w:val="en-US"/>
              </w:rPr>
              <w:t>WisNode</w:t>
            </w:r>
            <w:proofErr w:type="spellEnd"/>
            <w:r w:rsidRPr="00B10C8D">
              <w:rPr>
                <w:rFonts w:ascii="Cambria" w:hAnsi="Cambria" w:cs="Calibri"/>
                <w:color w:val="000000"/>
                <w:sz w:val="20"/>
                <w:szCs w:val="20"/>
                <w:lang w:val="en-US"/>
              </w:rPr>
              <w:t xml:space="preserve"> Lora Module - US915</w:t>
            </w:r>
          </w:p>
        </w:tc>
        <w:tc>
          <w:tcPr>
            <w:tcW w:w="2395" w:type="dxa"/>
            <w:tcBorders>
              <w:top w:val="nil"/>
              <w:left w:val="nil"/>
              <w:bottom w:val="single" w:sz="4" w:space="0" w:color="auto"/>
              <w:right w:val="single" w:sz="4" w:space="0" w:color="auto"/>
            </w:tcBorders>
            <w:shd w:val="clear" w:color="auto" w:fill="auto"/>
            <w:vAlign w:val="center"/>
          </w:tcPr>
          <w:p w:rsidR="00E23CF3" w:rsidRPr="00B10C8D" w:rsidRDefault="00E23CF3" w:rsidP="00E23CF3">
            <w:pPr>
              <w:jc w:val="center"/>
              <w:rPr>
                <w:rFonts w:ascii="Cambria" w:hAnsi="Cambria" w:cs="Calibri"/>
                <w:color w:val="000000"/>
                <w:sz w:val="18"/>
                <w:szCs w:val="18"/>
                <w:lang w:val="en-US"/>
              </w:rPr>
            </w:pPr>
            <w:r w:rsidRPr="00B10C8D">
              <w:rPr>
                <w:rFonts w:ascii="Cambria" w:hAnsi="Cambria" w:cs="Calibri"/>
                <w:color w:val="000000"/>
                <w:sz w:val="18"/>
                <w:szCs w:val="18"/>
                <w:lang w:val="en-US"/>
              </w:rPr>
              <w:t>•</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1.0.2 Standard support</w:t>
            </w:r>
            <w:r w:rsidRPr="00B10C8D">
              <w:rPr>
                <w:rFonts w:ascii="Cambria" w:hAnsi="Cambria" w:cs="Calibri"/>
                <w:color w:val="000000"/>
                <w:sz w:val="18"/>
                <w:szCs w:val="18"/>
                <w:lang w:val="en-US"/>
              </w:rPr>
              <w:br/>
              <w:t xml:space="preserve">•Global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bands supported (US915)</w:t>
            </w:r>
            <w:r w:rsidRPr="00B10C8D">
              <w:rPr>
                <w:rFonts w:ascii="Cambria" w:hAnsi="Cambria" w:cs="Calibri"/>
                <w:color w:val="000000"/>
                <w:sz w:val="18"/>
                <w:szCs w:val="18"/>
                <w:lang w:val="en-US"/>
              </w:rPr>
              <w:br/>
              <w:t>•Arduino Uno form factor (standalone or as a shield)</w:t>
            </w:r>
            <w:r w:rsidRPr="00B10C8D">
              <w:rPr>
                <w:rFonts w:ascii="Cambria" w:hAnsi="Cambria" w:cs="Calibri"/>
                <w:color w:val="000000"/>
                <w:sz w:val="18"/>
                <w:szCs w:val="18"/>
                <w:lang w:val="en-US"/>
              </w:rPr>
              <w:br/>
              <w:t>•Micro USB with UART converter for easy configuring</w:t>
            </w:r>
            <w:r w:rsidRPr="00B10C8D">
              <w:rPr>
                <w:rFonts w:ascii="Cambria" w:hAnsi="Cambria" w:cs="Calibri"/>
                <w:color w:val="000000"/>
                <w:sz w:val="18"/>
                <w:szCs w:val="18"/>
                <w:lang w:val="en-US"/>
              </w:rPr>
              <w:br/>
              <w:t>•AT commands backed in the firmware, open source platform</w:t>
            </w:r>
          </w:p>
        </w:tc>
        <w:tc>
          <w:tcPr>
            <w:tcW w:w="1097" w:type="dxa"/>
            <w:tcBorders>
              <w:top w:val="nil"/>
              <w:left w:val="nil"/>
              <w:bottom w:val="single" w:sz="4" w:space="0" w:color="auto"/>
              <w:right w:val="single" w:sz="4" w:space="0" w:color="auto"/>
            </w:tcBorders>
            <w:shd w:val="clear" w:color="auto" w:fill="auto"/>
            <w:vAlign w:val="center"/>
          </w:tcPr>
          <w:p w:rsidR="00E23CF3" w:rsidRDefault="00E23CF3" w:rsidP="00E23CF3">
            <w:pPr>
              <w:jc w:val="center"/>
              <w:rPr>
                <w:rFonts w:ascii="Cambria" w:hAnsi="Cambria" w:cs="Calibri"/>
                <w:b/>
                <w:bCs/>
                <w:color w:val="000000"/>
                <w:sz w:val="20"/>
                <w:szCs w:val="20"/>
              </w:rPr>
            </w:pPr>
            <w:r>
              <w:rPr>
                <w:rFonts w:ascii="Cambria" w:hAnsi="Cambria" w:cs="Calibri"/>
                <w:b/>
                <w:bCs/>
                <w:color w:val="000000"/>
                <w:sz w:val="20"/>
                <w:szCs w:val="20"/>
              </w:rPr>
              <w:t>10</w:t>
            </w:r>
          </w:p>
        </w:tc>
        <w:tc>
          <w:tcPr>
            <w:tcW w:w="1128" w:type="dxa"/>
            <w:vAlign w:val="center"/>
          </w:tcPr>
          <w:p w:rsidR="00E23CF3" w:rsidRPr="00CE328B" w:rsidRDefault="00E23CF3" w:rsidP="00E23CF3">
            <w:pPr>
              <w:jc w:val="center"/>
              <w:rPr>
                <w:rFonts w:ascii="Times New Roman" w:hAnsi="Times New Roman" w:cs="Times New Roman"/>
                <w:sz w:val="18"/>
                <w:lang w:val="en-US"/>
              </w:rPr>
            </w:pPr>
          </w:p>
        </w:tc>
        <w:tc>
          <w:tcPr>
            <w:tcW w:w="920" w:type="dxa"/>
            <w:vAlign w:val="center"/>
          </w:tcPr>
          <w:p w:rsidR="00E23CF3" w:rsidRPr="00CE328B" w:rsidRDefault="00E23CF3" w:rsidP="00E23CF3">
            <w:pPr>
              <w:jc w:val="center"/>
              <w:rPr>
                <w:rFonts w:ascii="Times New Roman" w:hAnsi="Times New Roman" w:cs="Times New Roman"/>
                <w:sz w:val="18"/>
                <w:lang w:val="en-US"/>
              </w:rPr>
            </w:pPr>
          </w:p>
        </w:tc>
      </w:tr>
      <w:tr w:rsidR="00E23CF3" w:rsidRPr="00CE328B" w:rsidTr="003D474E">
        <w:trPr>
          <w:trHeight w:val="945"/>
        </w:trPr>
        <w:tc>
          <w:tcPr>
            <w:tcW w:w="1291" w:type="dxa"/>
            <w:tcBorders>
              <w:top w:val="nil"/>
              <w:left w:val="single" w:sz="8" w:space="0" w:color="auto"/>
              <w:bottom w:val="single" w:sz="4" w:space="0" w:color="auto"/>
              <w:right w:val="single" w:sz="4" w:space="0" w:color="auto"/>
            </w:tcBorders>
            <w:vAlign w:val="center"/>
          </w:tcPr>
          <w:p w:rsidR="00E23CF3" w:rsidRDefault="00E23CF3" w:rsidP="00E23CF3">
            <w:pPr>
              <w:jc w:val="center"/>
              <w:rPr>
                <w:rFonts w:ascii="Cambria" w:hAnsi="Cambria" w:cs="Calibri"/>
                <w:color w:val="000000"/>
                <w:sz w:val="20"/>
                <w:szCs w:val="20"/>
              </w:rPr>
            </w:pPr>
            <w:r>
              <w:rPr>
                <w:rFonts w:ascii="Cambria" w:hAnsi="Cambria" w:cs="Calibri"/>
                <w:color w:val="000000"/>
                <w:sz w:val="20"/>
                <w:szCs w:val="20"/>
              </w:rPr>
              <w:t>3</w:t>
            </w:r>
          </w:p>
        </w:tc>
        <w:tc>
          <w:tcPr>
            <w:tcW w:w="1989" w:type="dxa"/>
            <w:tcBorders>
              <w:top w:val="nil"/>
              <w:left w:val="single" w:sz="8" w:space="0" w:color="auto"/>
              <w:bottom w:val="single" w:sz="8" w:space="0" w:color="auto"/>
              <w:right w:val="single" w:sz="4" w:space="0" w:color="auto"/>
            </w:tcBorders>
            <w:shd w:val="clear" w:color="auto" w:fill="auto"/>
            <w:vAlign w:val="center"/>
          </w:tcPr>
          <w:p w:rsidR="00E23CF3" w:rsidRPr="00B10C8D" w:rsidRDefault="00E23CF3" w:rsidP="00E23CF3">
            <w:pPr>
              <w:jc w:val="center"/>
              <w:rPr>
                <w:rFonts w:ascii="Cambria" w:hAnsi="Cambria" w:cs="Calibri"/>
                <w:color w:val="000000"/>
                <w:lang w:val="en-US"/>
              </w:rPr>
            </w:pPr>
            <w:proofErr w:type="spellStart"/>
            <w:r w:rsidRPr="00B10C8D">
              <w:rPr>
                <w:rFonts w:ascii="Cambria" w:hAnsi="Cambria" w:cs="Calibri"/>
                <w:color w:val="000000"/>
                <w:lang w:val="en-US"/>
              </w:rPr>
              <w:t>LoRa</w:t>
            </w:r>
            <w:proofErr w:type="spellEnd"/>
            <w:r w:rsidRPr="00B10C8D">
              <w:rPr>
                <w:rFonts w:ascii="Cambria" w:hAnsi="Cambria" w:cs="Calibri"/>
                <w:color w:val="000000"/>
                <w:lang w:val="en-US"/>
              </w:rPr>
              <w:t xml:space="preserve"> Node </w:t>
            </w:r>
            <w:proofErr w:type="spellStart"/>
            <w:r w:rsidRPr="00B10C8D">
              <w:rPr>
                <w:rFonts w:ascii="Cambria" w:hAnsi="Cambria" w:cs="Calibri"/>
                <w:color w:val="000000"/>
                <w:lang w:val="en-US"/>
              </w:rPr>
              <w:t>pHAT</w:t>
            </w:r>
            <w:proofErr w:type="spellEnd"/>
            <w:r w:rsidRPr="00B10C8D">
              <w:rPr>
                <w:rFonts w:ascii="Cambria" w:hAnsi="Cambria" w:cs="Calibri"/>
                <w:color w:val="000000"/>
                <w:lang w:val="en-US"/>
              </w:rPr>
              <w:t xml:space="preserve"> for Raspberry Pi (915MHz)</w:t>
            </w:r>
          </w:p>
        </w:tc>
        <w:tc>
          <w:tcPr>
            <w:tcW w:w="2395" w:type="dxa"/>
            <w:tcBorders>
              <w:top w:val="nil"/>
              <w:left w:val="nil"/>
              <w:bottom w:val="single" w:sz="8" w:space="0" w:color="auto"/>
              <w:right w:val="single" w:sz="4" w:space="0" w:color="auto"/>
            </w:tcBorders>
            <w:shd w:val="clear" w:color="auto" w:fill="auto"/>
            <w:vAlign w:val="center"/>
          </w:tcPr>
          <w:p w:rsidR="00E23CF3" w:rsidRDefault="00E23CF3" w:rsidP="00E23CF3">
            <w:pPr>
              <w:jc w:val="center"/>
              <w:rPr>
                <w:rFonts w:ascii="Cambria" w:hAnsi="Cambria" w:cs="Calibri"/>
                <w:color w:val="000000"/>
                <w:sz w:val="18"/>
                <w:szCs w:val="18"/>
              </w:rPr>
            </w:pPr>
            <w:r w:rsidRPr="00B10C8D">
              <w:rPr>
                <w:rFonts w:ascii="Cambria" w:hAnsi="Cambria" w:cs="Calibri"/>
                <w:color w:val="000000"/>
                <w:sz w:val="18"/>
                <w:szCs w:val="18"/>
                <w:lang w:val="en-US"/>
              </w:rPr>
              <w:t xml:space="preserve">•Uses RAK811 </w:t>
            </w:r>
            <w:proofErr w:type="spellStart"/>
            <w:r w:rsidRPr="00B10C8D">
              <w:rPr>
                <w:rFonts w:ascii="Cambria" w:hAnsi="Cambria" w:cs="Calibri"/>
                <w:color w:val="000000"/>
                <w:sz w:val="18"/>
                <w:szCs w:val="18"/>
                <w:lang w:val="en-US"/>
              </w:rPr>
              <w:t>LoRa</w:t>
            </w:r>
            <w:proofErr w:type="spellEnd"/>
            <w:r w:rsidRPr="00B10C8D">
              <w:rPr>
                <w:rFonts w:ascii="Cambria" w:hAnsi="Cambria" w:cs="Calibri"/>
                <w:color w:val="000000"/>
                <w:sz w:val="18"/>
                <w:szCs w:val="18"/>
                <w:lang w:val="en-US"/>
              </w:rPr>
              <w:t xml:space="preserve"> Radio with full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Stack embedded</w:t>
            </w:r>
            <w:r w:rsidRPr="00B10C8D">
              <w:rPr>
                <w:rFonts w:ascii="Cambria" w:hAnsi="Cambria" w:cs="Calibri"/>
                <w:color w:val="000000"/>
                <w:sz w:val="18"/>
                <w:szCs w:val="18"/>
                <w:lang w:val="en-US"/>
              </w:rPr>
              <w:br/>
              <w:t>•Communicates with the Raspberry Pi over UART only using a total of 3 GPIO Pins for the module.</w:t>
            </w:r>
            <w:r w:rsidRPr="00B10C8D">
              <w:rPr>
                <w:rFonts w:ascii="Cambria" w:hAnsi="Cambria" w:cs="Calibri"/>
                <w:color w:val="000000"/>
                <w:sz w:val="18"/>
                <w:szCs w:val="18"/>
                <w:lang w:val="en-US"/>
              </w:rPr>
              <w:br/>
              <w:t xml:space="preserve">•Supports </w:t>
            </w:r>
            <w:proofErr w:type="spellStart"/>
            <w:r w:rsidRPr="00B10C8D">
              <w:rPr>
                <w:rFonts w:ascii="Cambria" w:hAnsi="Cambria" w:cs="Calibri"/>
                <w:color w:val="000000"/>
                <w:sz w:val="18"/>
                <w:szCs w:val="18"/>
                <w:lang w:val="en-US"/>
              </w:rPr>
              <w:t>LoRaWAN</w:t>
            </w:r>
            <w:proofErr w:type="spellEnd"/>
            <w:r w:rsidRPr="00B10C8D">
              <w:rPr>
                <w:rFonts w:ascii="Cambria" w:hAnsi="Cambria" w:cs="Calibri"/>
                <w:color w:val="000000"/>
                <w:sz w:val="18"/>
                <w:szCs w:val="18"/>
                <w:lang w:val="en-US"/>
              </w:rPr>
              <w:t xml:space="preserve"> Connections and LoRaP2P Modes.</w:t>
            </w:r>
            <w:r w:rsidRPr="00B10C8D">
              <w:rPr>
                <w:rFonts w:ascii="Cambria" w:hAnsi="Cambria" w:cs="Calibri"/>
                <w:color w:val="000000"/>
                <w:sz w:val="18"/>
                <w:szCs w:val="18"/>
                <w:lang w:val="en-US"/>
              </w:rPr>
              <w:br/>
              <w:t>•</w:t>
            </w:r>
            <w:proofErr w:type="spellStart"/>
            <w:r w:rsidRPr="00B10C8D">
              <w:rPr>
                <w:rFonts w:ascii="Cambria" w:hAnsi="Cambria" w:cs="Calibri"/>
                <w:color w:val="000000"/>
                <w:sz w:val="18"/>
                <w:szCs w:val="18"/>
                <w:lang w:val="en-US"/>
              </w:rPr>
              <w:t>u.FL</w:t>
            </w:r>
            <w:proofErr w:type="spellEnd"/>
            <w:r w:rsidRPr="00B10C8D">
              <w:rPr>
                <w:rFonts w:ascii="Cambria" w:hAnsi="Cambria" w:cs="Calibri"/>
                <w:color w:val="000000"/>
                <w:sz w:val="18"/>
                <w:szCs w:val="18"/>
                <w:lang w:val="en-US"/>
              </w:rPr>
              <w:t xml:space="preserve"> connector and antenna allowing different antennas to be used or integrated into boxes with external antennas.</w:t>
            </w:r>
            <w:r w:rsidRPr="00B10C8D">
              <w:rPr>
                <w:rFonts w:ascii="Cambria" w:hAnsi="Cambria" w:cs="Calibri"/>
                <w:color w:val="000000"/>
                <w:sz w:val="18"/>
                <w:szCs w:val="18"/>
                <w:lang w:val="en-US"/>
              </w:rPr>
              <w:br/>
            </w:r>
            <w:r>
              <w:rPr>
                <w:rFonts w:ascii="Cambria" w:hAnsi="Cambria" w:cs="Calibri"/>
                <w:color w:val="000000"/>
                <w:sz w:val="18"/>
                <w:szCs w:val="18"/>
              </w:rPr>
              <w:t>•</w:t>
            </w:r>
            <w:proofErr w:type="spellStart"/>
            <w:r>
              <w:rPr>
                <w:rFonts w:ascii="Cambria" w:hAnsi="Cambria" w:cs="Calibri"/>
                <w:color w:val="000000"/>
                <w:sz w:val="18"/>
                <w:szCs w:val="18"/>
              </w:rPr>
              <w:t>Low</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power</w:t>
            </w:r>
            <w:proofErr w:type="spellEnd"/>
            <w:r>
              <w:rPr>
                <w:rFonts w:ascii="Cambria" w:hAnsi="Cambria" w:cs="Calibri"/>
                <w:color w:val="000000"/>
                <w:sz w:val="18"/>
                <w:szCs w:val="18"/>
              </w:rPr>
              <w:t xml:space="preserve"> - uses </w:t>
            </w:r>
            <w:proofErr w:type="spellStart"/>
            <w:r>
              <w:rPr>
                <w:rFonts w:ascii="Cambria" w:hAnsi="Cambria" w:cs="Calibri"/>
                <w:color w:val="000000"/>
                <w:sz w:val="18"/>
                <w:szCs w:val="18"/>
              </w:rPr>
              <w:t>less</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than</w:t>
            </w:r>
            <w:proofErr w:type="spellEnd"/>
            <w:r>
              <w:rPr>
                <w:rFonts w:ascii="Cambria" w:hAnsi="Cambria" w:cs="Calibri"/>
                <w:color w:val="000000"/>
                <w:sz w:val="18"/>
                <w:szCs w:val="18"/>
              </w:rPr>
              <w:t xml:space="preserve"> 50mA </w:t>
            </w:r>
            <w:proofErr w:type="spellStart"/>
            <w:r>
              <w:rPr>
                <w:rFonts w:ascii="Cambria" w:hAnsi="Cambria" w:cs="Calibri"/>
                <w:color w:val="000000"/>
                <w:sz w:val="18"/>
                <w:szCs w:val="18"/>
              </w:rPr>
              <w:t>During</w:t>
            </w:r>
            <w:proofErr w:type="spellEnd"/>
            <w:r>
              <w:rPr>
                <w:rFonts w:ascii="Cambria" w:hAnsi="Cambria" w:cs="Calibri"/>
                <w:color w:val="000000"/>
                <w:sz w:val="18"/>
                <w:szCs w:val="18"/>
              </w:rPr>
              <w:t xml:space="preserve"> </w:t>
            </w:r>
            <w:proofErr w:type="spellStart"/>
            <w:r>
              <w:rPr>
                <w:rFonts w:ascii="Cambria" w:hAnsi="Cambria" w:cs="Calibri"/>
                <w:color w:val="000000"/>
                <w:sz w:val="18"/>
                <w:szCs w:val="18"/>
              </w:rPr>
              <w:t>transmission</w:t>
            </w:r>
            <w:proofErr w:type="spellEnd"/>
          </w:p>
        </w:tc>
        <w:tc>
          <w:tcPr>
            <w:tcW w:w="1097" w:type="dxa"/>
            <w:tcBorders>
              <w:top w:val="nil"/>
              <w:left w:val="nil"/>
              <w:bottom w:val="single" w:sz="8" w:space="0" w:color="auto"/>
              <w:right w:val="single" w:sz="4" w:space="0" w:color="auto"/>
            </w:tcBorders>
            <w:shd w:val="clear" w:color="auto" w:fill="auto"/>
            <w:vAlign w:val="center"/>
          </w:tcPr>
          <w:p w:rsidR="00E23CF3" w:rsidRDefault="00E23CF3" w:rsidP="00E23CF3">
            <w:pPr>
              <w:jc w:val="center"/>
              <w:rPr>
                <w:rFonts w:ascii="Cambria" w:hAnsi="Cambria" w:cs="Calibri"/>
                <w:color w:val="000000"/>
              </w:rPr>
            </w:pPr>
            <w:r>
              <w:rPr>
                <w:rFonts w:ascii="Cambria" w:hAnsi="Cambria" w:cs="Calibri"/>
                <w:color w:val="000000"/>
              </w:rPr>
              <w:t>10</w:t>
            </w:r>
          </w:p>
        </w:tc>
        <w:tc>
          <w:tcPr>
            <w:tcW w:w="1128" w:type="dxa"/>
            <w:tcBorders>
              <w:bottom w:val="single" w:sz="4" w:space="0" w:color="auto"/>
            </w:tcBorders>
            <w:vAlign w:val="center"/>
          </w:tcPr>
          <w:p w:rsidR="00E23CF3" w:rsidRPr="00CE328B" w:rsidRDefault="00E23CF3" w:rsidP="00E23CF3">
            <w:pPr>
              <w:jc w:val="center"/>
              <w:rPr>
                <w:rFonts w:ascii="Times New Roman" w:hAnsi="Times New Roman" w:cs="Times New Roman"/>
                <w:sz w:val="18"/>
                <w:lang w:val="en-US"/>
              </w:rPr>
            </w:pPr>
          </w:p>
        </w:tc>
        <w:tc>
          <w:tcPr>
            <w:tcW w:w="920" w:type="dxa"/>
            <w:tcBorders>
              <w:bottom w:val="single" w:sz="4" w:space="0" w:color="auto"/>
            </w:tcBorders>
            <w:vAlign w:val="center"/>
          </w:tcPr>
          <w:p w:rsidR="00E23CF3" w:rsidRPr="00CE328B" w:rsidRDefault="00E23CF3" w:rsidP="00E23CF3">
            <w:pPr>
              <w:jc w:val="center"/>
              <w:rPr>
                <w:rFonts w:ascii="Times New Roman" w:hAnsi="Times New Roman" w:cs="Times New Roman"/>
                <w:sz w:val="18"/>
                <w:lang w:val="en-US"/>
              </w:rPr>
            </w:pPr>
          </w:p>
        </w:tc>
      </w:tr>
      <w:tr w:rsidR="00BB7FB9" w:rsidRPr="00F12540" w:rsidTr="00E23CF3">
        <w:trPr>
          <w:trHeight w:val="300"/>
        </w:trPr>
        <w:tc>
          <w:tcPr>
            <w:tcW w:w="1291" w:type="dxa"/>
          </w:tcPr>
          <w:p w:rsidR="00BB7FB9" w:rsidRPr="00B21F15" w:rsidRDefault="00BB7FB9" w:rsidP="00B21F15">
            <w:pPr>
              <w:jc w:val="right"/>
              <w:rPr>
                <w:rFonts w:ascii="Times New Roman" w:hAnsi="Times New Roman" w:cs="Times New Roman"/>
                <w:b/>
                <w:sz w:val="24"/>
              </w:rPr>
            </w:pPr>
          </w:p>
        </w:tc>
        <w:tc>
          <w:tcPr>
            <w:tcW w:w="4384" w:type="dxa"/>
            <w:gridSpan w:val="2"/>
            <w:vAlign w:val="center"/>
          </w:tcPr>
          <w:p w:rsidR="00BB7FB9" w:rsidRPr="00B21F15" w:rsidRDefault="00BB7FB9"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BB7FB9" w:rsidRPr="00F12540" w:rsidRDefault="00BB7FB9" w:rsidP="00B21F15">
            <w:pPr>
              <w:jc w:val="center"/>
              <w:rPr>
                <w:rFonts w:ascii="Times New Roman" w:hAnsi="Times New Roman" w:cs="Times New Roman"/>
                <w:sz w:val="18"/>
              </w:rPr>
            </w:pPr>
          </w:p>
        </w:tc>
        <w:tc>
          <w:tcPr>
            <w:tcW w:w="2048" w:type="dxa"/>
            <w:gridSpan w:val="2"/>
          </w:tcPr>
          <w:p w:rsidR="00BB7FB9" w:rsidRPr="00F12540" w:rsidRDefault="00BB7FB9" w:rsidP="00B21F15">
            <w:pPr>
              <w:jc w:val="center"/>
              <w:rPr>
                <w:rFonts w:ascii="Times New Roman" w:hAnsi="Times New Roman" w:cs="Times New Roman"/>
                <w:sz w:val="18"/>
              </w:rPr>
            </w:pPr>
          </w:p>
        </w:tc>
      </w:tr>
      <w:tr w:rsidR="00BB7FB9" w:rsidRPr="00F12540" w:rsidTr="00E23CF3">
        <w:trPr>
          <w:trHeight w:val="70"/>
        </w:trPr>
        <w:tc>
          <w:tcPr>
            <w:tcW w:w="1291" w:type="dxa"/>
          </w:tcPr>
          <w:p w:rsidR="00BB7FB9" w:rsidRPr="00B21F15" w:rsidRDefault="00BB7FB9" w:rsidP="00B21F15">
            <w:pPr>
              <w:jc w:val="right"/>
              <w:rPr>
                <w:rFonts w:ascii="Times New Roman" w:hAnsi="Times New Roman" w:cs="Times New Roman"/>
                <w:b/>
                <w:sz w:val="24"/>
              </w:rPr>
            </w:pPr>
          </w:p>
        </w:tc>
        <w:tc>
          <w:tcPr>
            <w:tcW w:w="4384" w:type="dxa"/>
            <w:gridSpan w:val="2"/>
            <w:vAlign w:val="center"/>
          </w:tcPr>
          <w:p w:rsidR="00BB7FB9" w:rsidRPr="00B21F15" w:rsidRDefault="00BB7FB9"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BB7FB9" w:rsidRPr="00F12540" w:rsidRDefault="00BB7FB9" w:rsidP="00B21F15">
            <w:pPr>
              <w:jc w:val="center"/>
              <w:rPr>
                <w:rFonts w:ascii="Times New Roman" w:hAnsi="Times New Roman" w:cs="Times New Roman"/>
                <w:sz w:val="18"/>
              </w:rPr>
            </w:pPr>
          </w:p>
        </w:tc>
        <w:tc>
          <w:tcPr>
            <w:tcW w:w="2048" w:type="dxa"/>
            <w:gridSpan w:val="2"/>
          </w:tcPr>
          <w:p w:rsidR="00BB7FB9" w:rsidRPr="00F12540" w:rsidRDefault="00BB7FB9" w:rsidP="00B21F15">
            <w:pPr>
              <w:jc w:val="center"/>
              <w:rPr>
                <w:rFonts w:ascii="Times New Roman" w:hAnsi="Times New Roman" w:cs="Times New Roman"/>
                <w:sz w:val="18"/>
              </w:rPr>
            </w:pPr>
          </w:p>
        </w:tc>
      </w:tr>
      <w:tr w:rsidR="00BB7FB9" w:rsidRPr="00F12540" w:rsidTr="00E23CF3">
        <w:trPr>
          <w:trHeight w:val="345"/>
        </w:trPr>
        <w:tc>
          <w:tcPr>
            <w:tcW w:w="1291" w:type="dxa"/>
          </w:tcPr>
          <w:p w:rsidR="00BB7FB9" w:rsidRPr="00B21F15" w:rsidRDefault="00BB7FB9" w:rsidP="00B21F15">
            <w:pPr>
              <w:jc w:val="right"/>
              <w:rPr>
                <w:rFonts w:ascii="Times New Roman" w:hAnsi="Times New Roman" w:cs="Times New Roman"/>
                <w:b/>
                <w:sz w:val="24"/>
              </w:rPr>
            </w:pPr>
          </w:p>
        </w:tc>
        <w:tc>
          <w:tcPr>
            <w:tcW w:w="4384" w:type="dxa"/>
            <w:gridSpan w:val="2"/>
            <w:vAlign w:val="center"/>
          </w:tcPr>
          <w:p w:rsidR="00BB7FB9" w:rsidRPr="00B21F15" w:rsidRDefault="00BB7FB9"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BB7FB9" w:rsidRPr="00F12540" w:rsidRDefault="00BB7FB9" w:rsidP="00B21F15">
            <w:pPr>
              <w:jc w:val="center"/>
              <w:rPr>
                <w:rFonts w:ascii="Times New Roman" w:hAnsi="Times New Roman" w:cs="Times New Roman"/>
                <w:sz w:val="18"/>
              </w:rPr>
            </w:pPr>
          </w:p>
        </w:tc>
        <w:tc>
          <w:tcPr>
            <w:tcW w:w="2048" w:type="dxa"/>
            <w:gridSpan w:val="2"/>
          </w:tcPr>
          <w:p w:rsidR="00BB7FB9" w:rsidRPr="00F12540" w:rsidRDefault="00BB7FB9"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B10C8D" w:rsidRDefault="00B10C8D"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B10C8D" w:rsidRDefault="00B10C8D"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B10C8D" w:rsidRDefault="00B10C8D"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00E23CF3">
        <w:rPr>
          <w:rFonts w:ascii="Times New Roman" w:hAnsi="Times New Roman" w:cs="Times New Roman"/>
          <w:color w:val="000000"/>
          <w:sz w:val="24"/>
          <w:szCs w:val="24"/>
        </w:rPr>
        <w:t>Siete Millones de Pesos $ 7.000.000</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No </w:t>
      </w:r>
      <w:r w:rsidR="00E23CF3">
        <w:rPr>
          <w:rFonts w:ascii="Times New Roman" w:hAnsi="Times New Roman" w:cs="Times New Roman"/>
          <w:color w:val="000000"/>
          <w:sz w:val="24"/>
          <w:szCs w:val="24"/>
        </w:rPr>
        <w:t>1341 de fecha 25</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E92ECF" w:rsidRPr="00106F44"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lastRenderedPageBreak/>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9826F5">
        <w:rPr>
          <w:rFonts w:ascii="Times New Roman" w:hAnsi="Times New Roman" w:cs="Times New Roman"/>
          <w:sz w:val="24"/>
          <w:szCs w:val="24"/>
        </w:rPr>
        <w:t>2</w:t>
      </w:r>
      <w:bookmarkStart w:id="0" w:name="_GoBack"/>
      <w:bookmarkEnd w:id="0"/>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iversidad Distrital a través de la</w:t>
      </w:r>
      <w:r w:rsidRPr="00761D76">
        <w:rPr>
          <w:rFonts w:ascii="Times New Roman" w:hAnsi="Times New Roman" w:cs="Times New Roman"/>
          <w:sz w:val="24"/>
          <w:szCs w:val="24"/>
        </w:rPr>
        <w:t xml:space="preserve"> director</w:t>
      </w:r>
      <w:r w:rsidR="00106F44">
        <w:rPr>
          <w:rFonts w:ascii="Times New Roman" w:hAnsi="Times New Roman" w:cs="Times New Roman"/>
          <w:sz w:val="24"/>
          <w:szCs w:val="24"/>
        </w:rPr>
        <w:t>a</w:t>
      </w:r>
      <w:r w:rsidRPr="00761D76">
        <w:rPr>
          <w:rFonts w:ascii="Times New Roman" w:hAnsi="Times New Roman" w:cs="Times New Roman"/>
          <w:sz w:val="24"/>
          <w:szCs w:val="24"/>
        </w:rPr>
        <w:t xml:space="preserve"> del Proyecto de Investigación </w:t>
      </w:r>
      <w:r w:rsidR="00A364E6" w:rsidRPr="00A364E6">
        <w:rPr>
          <w:rFonts w:ascii="Times New Roman" w:hAnsi="Times New Roman" w:cs="Times New Roman"/>
          <w:sz w:val="24"/>
          <w:szCs w:val="24"/>
        </w:rPr>
        <w:t>"</w:t>
      </w:r>
      <w:r w:rsidR="00BC6B3B" w:rsidRPr="00BC6B3B">
        <w:t xml:space="preserve"> </w:t>
      </w:r>
      <w:r w:rsidR="008C3C68" w:rsidRPr="008C3C68">
        <w:rPr>
          <w:rFonts w:ascii="Times New Roman" w:hAnsi="Times New Roman" w:cs="Times New Roman"/>
          <w:sz w:val="24"/>
          <w:szCs w:val="24"/>
        </w:rPr>
        <w:t>arquitectura de red de sensores inalámbrico en malla para la gestión eficiente de recursos de una microrred eléctrica</w:t>
      </w:r>
      <w:r w:rsidR="0016601F">
        <w:rPr>
          <w:rFonts w:ascii="Times New Roman" w:hAnsi="Times New Roman" w:cs="Times New Roman"/>
          <w:sz w:val="24"/>
          <w:szCs w:val="24"/>
        </w:rPr>
        <w:t>“</w:t>
      </w:r>
      <w:r w:rsidR="00106F44">
        <w:rPr>
          <w:rFonts w:ascii="Times New Roman" w:hAnsi="Times New Roman" w:cs="Times New Roman"/>
          <w:sz w:val="24"/>
          <w:szCs w:val="24"/>
        </w:rPr>
        <w:t xml:space="preserve"> </w:t>
      </w:r>
      <w:r w:rsidR="008C3C68" w:rsidRPr="008C3C68">
        <w:rPr>
          <w:rFonts w:ascii="Times New Roman" w:hAnsi="Times New Roman" w:cs="Times New Roman"/>
          <w:sz w:val="24"/>
          <w:szCs w:val="24"/>
        </w:rPr>
        <w:t>docente Julián Rolando Camargo López</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B10C8D" w:rsidRDefault="00B10C8D" w:rsidP="002B6A71">
      <w:pPr>
        <w:jc w:val="both"/>
        <w:rPr>
          <w:rFonts w:ascii="Times New Roman" w:hAnsi="Times New Roman" w:cs="Times New Roman"/>
          <w:sz w:val="24"/>
          <w:szCs w:val="24"/>
        </w:rPr>
      </w:pPr>
    </w:p>
    <w:p w:rsidR="00B10C8D" w:rsidRPr="00B10C8D" w:rsidRDefault="00B10C8D" w:rsidP="00B10C8D">
      <w:pPr>
        <w:pStyle w:val="Prrafodelista"/>
        <w:numPr>
          <w:ilvl w:val="0"/>
          <w:numId w:val="16"/>
        </w:numPr>
        <w:ind w:left="426" w:hanging="426"/>
        <w:jc w:val="both"/>
        <w:rPr>
          <w:rFonts w:ascii="Times New Roman" w:hAnsi="Times New Roman" w:cs="Times New Roman"/>
          <w:b/>
          <w:bCs/>
          <w:sz w:val="24"/>
          <w:szCs w:val="24"/>
        </w:rPr>
      </w:pPr>
      <w:r w:rsidRPr="00B10C8D">
        <w:rPr>
          <w:rFonts w:ascii="Times New Roman" w:hAnsi="Times New Roman" w:cs="Times New Roman"/>
          <w:b/>
          <w:bCs/>
          <w:sz w:val="24"/>
          <w:szCs w:val="24"/>
        </w:rPr>
        <w:t>FORMA DE PRESENTACION DE COTIZACIONES</w:t>
      </w:r>
    </w:p>
    <w:p w:rsidR="00B10C8D" w:rsidRPr="006E706B" w:rsidRDefault="00B10C8D" w:rsidP="00B10C8D">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p>
    <w:p w:rsidR="00B10C8D" w:rsidRPr="006E706B" w:rsidRDefault="00B10C8D" w:rsidP="00B10C8D">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B10C8D" w:rsidRPr="006E706B" w:rsidRDefault="00B10C8D" w:rsidP="00B10C8D">
      <w:pPr>
        <w:jc w:val="both"/>
        <w:rPr>
          <w:rFonts w:ascii="Times New Roman" w:hAnsi="Times New Roman" w:cs="Times New Roman"/>
          <w:color w:val="26282A"/>
          <w:sz w:val="24"/>
          <w:szCs w:val="24"/>
        </w:rPr>
      </w:pPr>
      <w:r w:rsidRPr="006E706B">
        <w:rPr>
          <w:rFonts w:ascii="Times New Roman" w:hAnsi="Times New Roman" w:cs="Times New Roman"/>
          <w:sz w:val="24"/>
          <w:szCs w:val="24"/>
        </w:rPr>
        <w:t xml:space="preserve">Esta solicitud de cotización se realizará por medio de la plataforma del  SECOP II; así como se publicara la información en la página de contratación directa. Sección Compras </w:t>
      </w:r>
      <w:hyperlink r:id="rId9"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Recordamos que se deben inscribir en la página de proveedores de la Universidad Distrital Francisco Jos</w:t>
      </w:r>
      <w:r>
        <w:rPr>
          <w:rFonts w:ascii="Times New Roman" w:hAnsi="Times New Roman" w:cs="Times New Roman"/>
          <w:color w:val="26282A"/>
          <w:sz w:val="24"/>
          <w:szCs w:val="24"/>
        </w:rPr>
        <w:t>é</w:t>
      </w:r>
      <w:r w:rsidRPr="006E706B">
        <w:rPr>
          <w:rFonts w:ascii="Times New Roman" w:hAnsi="Times New Roman" w:cs="Times New Roman"/>
          <w:color w:val="26282A"/>
          <w:sz w:val="24"/>
          <w:szCs w:val="24"/>
        </w:rPr>
        <w:t xml:space="preserv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2A7E3B" w:rsidRDefault="002A7E3B" w:rsidP="00E90A08">
      <w:pPr>
        <w:jc w:val="both"/>
        <w:rPr>
          <w:rFonts w:ascii="Times New Roman" w:hAnsi="Times New Roman" w:cs="Times New Roman"/>
          <w:color w:val="26282A"/>
          <w:sz w:val="24"/>
          <w:szCs w:val="24"/>
        </w:rPr>
      </w:pPr>
    </w:p>
    <w:p w:rsidR="00341721" w:rsidRPr="00751808" w:rsidRDefault="00341721" w:rsidP="00B10C8D">
      <w:pPr>
        <w:pStyle w:val="Prrafodelista"/>
        <w:numPr>
          <w:ilvl w:val="0"/>
          <w:numId w:val="16"/>
        </w:numPr>
        <w:ind w:left="426" w:hanging="426"/>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De conformidad con lo dispuesto en el Articulo 6 del Acuerdo 696 del 28 de diciembre  de 2017 del Concejo de Bogotá D. C.,  del valor bruto del contrato y de sus adicionales, si las </w:t>
      </w:r>
      <w:r w:rsidRPr="00751808">
        <w:rPr>
          <w:rFonts w:ascii="Times New Roman" w:hAnsi="Times New Roman" w:cs="Times New Roman"/>
          <w:color w:val="26282A"/>
          <w:sz w:val="24"/>
          <w:szCs w:val="24"/>
        </w:rPr>
        <w:lastRenderedPageBreak/>
        <w:t>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2A7E3B" w:rsidRDefault="002A7E3B" w:rsidP="00341721">
      <w:pPr>
        <w:jc w:val="both"/>
        <w:rPr>
          <w:rFonts w:ascii="Times New Roman" w:hAnsi="Times New Roman" w:cs="Times New Roman"/>
          <w:color w:val="26282A"/>
          <w:sz w:val="24"/>
          <w:szCs w:val="24"/>
        </w:rPr>
      </w:pPr>
    </w:p>
    <w:p w:rsidR="008A432C" w:rsidRDefault="008A432C" w:rsidP="00B10C8D">
      <w:pPr>
        <w:pStyle w:val="Prrafodelista"/>
        <w:numPr>
          <w:ilvl w:val="0"/>
          <w:numId w:val="16"/>
        </w:numPr>
        <w:ind w:left="709" w:hanging="709"/>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B10C8D">
        <w:rPr>
          <w:rFonts w:ascii="Times New Roman" w:hAnsi="Times New Roman" w:cs="Times New Roman"/>
          <w:b/>
          <w:bCs/>
          <w:color w:val="26282A"/>
          <w:sz w:val="24"/>
          <w:szCs w:val="24"/>
        </w:rPr>
        <w:t>2</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8C3C68">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w:t>
      </w:r>
      <w:r w:rsidR="002A7E3B">
        <w:rPr>
          <w:rFonts w:ascii="Times New Roman" w:hAnsi="Times New Roman" w:cs="Times New Roman"/>
          <w:color w:val="222222"/>
          <w:sz w:val="24"/>
          <w:szCs w:val="24"/>
          <w:lang w:eastAsia="es-CO"/>
        </w:rPr>
        <w:t>trital Francisco José de Caldas.</w:t>
      </w:r>
      <w:r w:rsidRPr="00751808">
        <w:rPr>
          <w:rFonts w:ascii="Times New Roman" w:hAnsi="Times New Roman" w:cs="Times New Roman"/>
          <w:color w:val="222222"/>
          <w:sz w:val="24"/>
          <w:szCs w:val="24"/>
          <w:lang w:eastAsia="es-CO"/>
        </w:rPr>
        <w:t xml:space="preserve">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27" w:rsidRDefault="004A7C27" w:rsidP="00D270F9">
      <w:pPr>
        <w:spacing w:after="0" w:line="240" w:lineRule="auto"/>
      </w:pPr>
      <w:r>
        <w:separator/>
      </w:r>
    </w:p>
  </w:endnote>
  <w:endnote w:type="continuationSeparator" w:id="0">
    <w:p w:rsidR="004A7C27" w:rsidRDefault="004A7C27"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9826F5" w:rsidRPr="009826F5">
          <w:rPr>
            <w:noProof/>
            <w:lang w:val="es-ES"/>
          </w:rPr>
          <w:t>6</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27" w:rsidRDefault="004A7C27" w:rsidP="00D270F9">
      <w:pPr>
        <w:spacing w:after="0" w:line="240" w:lineRule="auto"/>
      </w:pPr>
      <w:r>
        <w:separator/>
      </w:r>
    </w:p>
  </w:footnote>
  <w:footnote w:type="continuationSeparator" w:id="0">
    <w:p w:rsidR="004A7C27" w:rsidRDefault="004A7C27"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822CA0"/>
    <w:multiLevelType w:val="hybridMultilevel"/>
    <w:tmpl w:val="6812F490"/>
    <w:lvl w:ilvl="0" w:tplc="5476C126">
      <w:start w:val="1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9F74394"/>
    <w:multiLevelType w:val="hybridMultilevel"/>
    <w:tmpl w:val="8E6C381C"/>
    <w:lvl w:ilvl="0" w:tplc="88C2E9D0">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8"/>
  </w:num>
  <w:num w:numId="4">
    <w:abstractNumId w:val="15"/>
  </w:num>
  <w:num w:numId="5">
    <w:abstractNumId w:val="4"/>
  </w:num>
  <w:num w:numId="6">
    <w:abstractNumId w:val="0"/>
  </w:num>
  <w:num w:numId="7">
    <w:abstractNumId w:val="7"/>
  </w:num>
  <w:num w:numId="8">
    <w:abstractNumId w:val="11"/>
  </w:num>
  <w:num w:numId="9">
    <w:abstractNumId w:val="1"/>
  </w:num>
  <w:num w:numId="10">
    <w:abstractNumId w:val="2"/>
  </w:num>
  <w:num w:numId="11">
    <w:abstractNumId w:val="12"/>
  </w:num>
  <w:num w:numId="12">
    <w:abstractNumId w:val="13"/>
  </w:num>
  <w:num w:numId="13">
    <w:abstractNumId w:val="5"/>
  </w:num>
  <w:num w:numId="14">
    <w:abstractNumId w:val="1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C0B57"/>
    <w:rsid w:val="00106F44"/>
    <w:rsid w:val="00133994"/>
    <w:rsid w:val="00141DE1"/>
    <w:rsid w:val="0016601F"/>
    <w:rsid w:val="00185480"/>
    <w:rsid w:val="00185726"/>
    <w:rsid w:val="001B5137"/>
    <w:rsid w:val="001E687E"/>
    <w:rsid w:val="001F0365"/>
    <w:rsid w:val="0023574C"/>
    <w:rsid w:val="00245C8F"/>
    <w:rsid w:val="00251FA0"/>
    <w:rsid w:val="0025643B"/>
    <w:rsid w:val="00270D0C"/>
    <w:rsid w:val="002A7E3B"/>
    <w:rsid w:val="002B6A71"/>
    <w:rsid w:val="00341721"/>
    <w:rsid w:val="00373D89"/>
    <w:rsid w:val="004A6857"/>
    <w:rsid w:val="004A7C27"/>
    <w:rsid w:val="004E7D7B"/>
    <w:rsid w:val="004F4679"/>
    <w:rsid w:val="0050119C"/>
    <w:rsid w:val="00544091"/>
    <w:rsid w:val="005B01CC"/>
    <w:rsid w:val="005D0989"/>
    <w:rsid w:val="005F095A"/>
    <w:rsid w:val="0061441A"/>
    <w:rsid w:val="006A0B09"/>
    <w:rsid w:val="006B7257"/>
    <w:rsid w:val="007252EB"/>
    <w:rsid w:val="0072786C"/>
    <w:rsid w:val="00740D42"/>
    <w:rsid w:val="00751808"/>
    <w:rsid w:val="00761D76"/>
    <w:rsid w:val="007A16D1"/>
    <w:rsid w:val="007E30F6"/>
    <w:rsid w:val="00824E6B"/>
    <w:rsid w:val="00846D87"/>
    <w:rsid w:val="00887DB0"/>
    <w:rsid w:val="008926AE"/>
    <w:rsid w:val="00894BA3"/>
    <w:rsid w:val="008A432C"/>
    <w:rsid w:val="008B28FE"/>
    <w:rsid w:val="008C3C68"/>
    <w:rsid w:val="00980EA4"/>
    <w:rsid w:val="009826F5"/>
    <w:rsid w:val="00A364E6"/>
    <w:rsid w:val="00A54205"/>
    <w:rsid w:val="00A7519B"/>
    <w:rsid w:val="00AD2E1E"/>
    <w:rsid w:val="00AF1145"/>
    <w:rsid w:val="00B02C77"/>
    <w:rsid w:val="00B10C8D"/>
    <w:rsid w:val="00B145DC"/>
    <w:rsid w:val="00B21F15"/>
    <w:rsid w:val="00B615B6"/>
    <w:rsid w:val="00BB7FB9"/>
    <w:rsid w:val="00BC6B3B"/>
    <w:rsid w:val="00BF2F1C"/>
    <w:rsid w:val="00C304A0"/>
    <w:rsid w:val="00C355FB"/>
    <w:rsid w:val="00CE328B"/>
    <w:rsid w:val="00CF50A2"/>
    <w:rsid w:val="00D270F9"/>
    <w:rsid w:val="00DE1F85"/>
    <w:rsid w:val="00E23CF3"/>
    <w:rsid w:val="00E64B7A"/>
    <w:rsid w:val="00E90A08"/>
    <w:rsid w:val="00E92ECF"/>
    <w:rsid w:val="00F025D2"/>
    <w:rsid w:val="00F26E29"/>
    <w:rsid w:val="00F46300"/>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E43E-C87C-4AFB-BBE2-D90ACCFA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1707</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4</cp:revision>
  <cp:lastPrinted>2020-03-12T21:41:00Z</cp:lastPrinted>
  <dcterms:created xsi:type="dcterms:W3CDTF">2020-03-12T21:36:00Z</dcterms:created>
  <dcterms:modified xsi:type="dcterms:W3CDTF">2020-03-12T21:51:00Z</dcterms:modified>
</cp:coreProperties>
</file>