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C0F" w:rsidRPr="008E0613" w:rsidRDefault="00D04C0F" w:rsidP="00D04C0F">
      <w:pPr>
        <w:pStyle w:val="Ttulo"/>
        <w:rPr>
          <w:rFonts w:ascii="Tahoma" w:hAnsi="Tahoma" w:cs="Tahoma"/>
          <w:sz w:val="20"/>
          <w:szCs w:val="20"/>
        </w:rPr>
      </w:pPr>
      <w:r w:rsidRPr="008E0613">
        <w:rPr>
          <w:rFonts w:ascii="Tahoma" w:hAnsi="Tahoma" w:cs="Tahoma"/>
          <w:sz w:val="20"/>
          <w:szCs w:val="20"/>
        </w:rPr>
        <w:t>UNIVERSIDAD DISTRITAL FRANCISCO JOSÉ DE CALDAS</w:t>
      </w:r>
    </w:p>
    <w:p w:rsidR="002A6913" w:rsidRPr="008E0613" w:rsidRDefault="002A6913" w:rsidP="00D04C0F">
      <w:pPr>
        <w:pStyle w:val="Ttulo"/>
        <w:rPr>
          <w:rFonts w:ascii="Tahoma" w:hAnsi="Tahoma" w:cs="Tahoma"/>
          <w:sz w:val="20"/>
          <w:szCs w:val="20"/>
        </w:rPr>
      </w:pPr>
    </w:p>
    <w:p w:rsidR="00646929" w:rsidRPr="00B60B59" w:rsidRDefault="00646929" w:rsidP="00646929">
      <w:pPr>
        <w:pStyle w:val="Ttulo1"/>
        <w:rPr>
          <w:rFonts w:ascii="Tahoma" w:hAnsi="Tahoma" w:cs="Tahoma"/>
          <w:color w:val="000000" w:themeColor="text1"/>
          <w:sz w:val="20"/>
          <w:szCs w:val="20"/>
        </w:rPr>
      </w:pPr>
      <w:bookmarkStart w:id="0" w:name="_Toc55668460"/>
      <w:r w:rsidRPr="00F01B7F">
        <w:rPr>
          <w:rFonts w:ascii="Tahoma" w:hAnsi="Tahoma" w:cs="Tahoma"/>
          <w:color w:val="000000" w:themeColor="text1"/>
          <w:sz w:val="20"/>
          <w:szCs w:val="20"/>
        </w:rPr>
        <w:t xml:space="preserve">ANEXO </w:t>
      </w:r>
      <w:r>
        <w:rPr>
          <w:rFonts w:ascii="Tahoma" w:hAnsi="Tahoma" w:cs="Tahoma"/>
          <w:color w:val="000000" w:themeColor="text1"/>
          <w:sz w:val="20"/>
          <w:szCs w:val="20"/>
          <w:lang w:val="es-ES"/>
        </w:rPr>
        <w:t>No. 9</w:t>
      </w:r>
      <w:r w:rsidRPr="00F01B7F">
        <w:rPr>
          <w:rFonts w:ascii="Tahoma" w:hAnsi="Tahoma" w:cs="Tahoma"/>
          <w:color w:val="000000" w:themeColor="text1"/>
          <w:sz w:val="20"/>
          <w:szCs w:val="20"/>
        </w:rPr>
        <w:t>.</w:t>
      </w:r>
      <w:r>
        <w:rPr>
          <w:rFonts w:ascii="Tahoma" w:hAnsi="Tahoma" w:cs="Tahoma"/>
          <w:color w:val="000000" w:themeColor="text1"/>
          <w:sz w:val="20"/>
          <w:szCs w:val="20"/>
          <w:lang w:val="es-ES"/>
        </w:rPr>
        <w:t xml:space="preserve"> </w:t>
      </w:r>
      <w:r w:rsidRPr="008E0613">
        <w:rPr>
          <w:rFonts w:ascii="Tahoma" w:hAnsi="Tahoma" w:cs="Tahoma"/>
          <w:sz w:val="20"/>
          <w:szCs w:val="20"/>
        </w:rPr>
        <w:t xml:space="preserve">CARTA DE COMPROMISO OFRECIMIENTO CRITERIOS </w:t>
      </w:r>
      <w:r w:rsidRPr="008E0613">
        <w:rPr>
          <w:rFonts w:ascii="Tahoma" w:hAnsi="Tahoma" w:cs="Tahoma"/>
          <w:sz w:val="20"/>
          <w:szCs w:val="20"/>
          <w:lang w:val="es-MX"/>
        </w:rPr>
        <w:t>HABILITANTES</w:t>
      </w:r>
      <w:r w:rsidRPr="008E0613">
        <w:rPr>
          <w:rFonts w:ascii="Tahoma" w:hAnsi="Tahoma" w:cs="Tahoma"/>
          <w:sz w:val="20"/>
          <w:szCs w:val="20"/>
        </w:rPr>
        <w:t>.</w:t>
      </w:r>
      <w:bookmarkEnd w:id="0"/>
    </w:p>
    <w:p w:rsidR="00646929" w:rsidRPr="008E0613" w:rsidRDefault="00646929" w:rsidP="00646929">
      <w:pPr>
        <w:pStyle w:val="Textoindependiente"/>
        <w:jc w:val="both"/>
        <w:rPr>
          <w:rFonts w:ascii="Tahoma" w:hAnsi="Tahoma" w:cs="Tahoma"/>
          <w:b/>
          <w:i/>
          <w:spacing w:val="-3"/>
          <w:lang w:val="es-ES"/>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y para los efectos de esta </w:t>
      </w:r>
      <w:r w:rsidRPr="00193399">
        <w:rPr>
          <w:rFonts w:ascii="Tahoma" w:hAnsi="Tahoma" w:cs="Tahoma"/>
          <w:b/>
          <w:spacing w:val="-3"/>
        </w:rPr>
        <w:t>CARTA DE COMPROMISO</w:t>
      </w:r>
      <w:r w:rsidRPr="00193399">
        <w:rPr>
          <w:rFonts w:ascii="Tahoma" w:hAnsi="Tahoma" w:cs="Tahoma"/>
          <w:spacing w:val="-3"/>
        </w:rPr>
        <w:t>, teniendo en cuenta las siguientes consideraciones:</w:t>
      </w:r>
    </w:p>
    <w:p w:rsidR="00646929" w:rsidRPr="00193399" w:rsidRDefault="00646929" w:rsidP="00646929">
      <w:pPr>
        <w:pStyle w:val="Textoindependiente"/>
        <w:jc w:val="both"/>
        <w:rPr>
          <w:rFonts w:ascii="Tahoma" w:hAnsi="Tahoma" w:cs="Tahoma"/>
          <w:spacing w:val="-3"/>
          <w:lang w:val="es-ES"/>
        </w:rPr>
      </w:pPr>
      <w:r w:rsidRPr="00193399">
        <w:rPr>
          <w:rFonts w:ascii="Tahoma" w:hAnsi="Tahoma" w:cs="Tahoma"/>
          <w:spacing w:val="-3"/>
          <w:lang w:val="es-ES"/>
        </w:rPr>
        <w:t>Me comprometo a ofrecer como criterio habitante</w:t>
      </w:r>
      <w:r>
        <w:rPr>
          <w:rFonts w:ascii="Tahoma" w:hAnsi="Tahoma" w:cs="Tahoma"/>
          <w:spacing w:val="-3"/>
          <w:lang w:val="es-ES"/>
        </w:rPr>
        <w:t xml:space="preserve">; </w:t>
      </w:r>
      <w:r w:rsidRPr="00193399">
        <w:rPr>
          <w:rFonts w:ascii="Tahoma" w:hAnsi="Tahoma" w:cs="Tahoma"/>
        </w:rPr>
        <w:t>a</w:t>
      </w:r>
      <w:r>
        <w:rPr>
          <w:rFonts w:ascii="Tahoma" w:hAnsi="Tahoma" w:cs="Tahoma"/>
        </w:rPr>
        <w:t>l</w:t>
      </w:r>
      <w:r w:rsidRPr="00193399">
        <w:rPr>
          <w:rFonts w:ascii="Tahoma" w:hAnsi="Tahoma" w:cs="Tahoma"/>
        </w:rPr>
        <w:t>legar certificaciones en la etapa precontractual estándares técnicos certificables solicitados.</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Presentare certificaciones de estándares de comodidad, seguridad y durabilidad de los bienes a ofertar, emitidos por entes certificadores reconocidos y avalados para tal fin, su evaluación será́ admisible o no admisible.</w:t>
      </w: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Normativa técnica para sillas de oficina en términos seguridad, durabilidad y adecuación estructural:</w:t>
      </w:r>
      <w:r w:rsidRPr="00193399">
        <w:rPr>
          <w:rFonts w:ascii="Tahoma" w:hAnsi="Tahoma" w:cs="Tahoma"/>
          <w:color w:val="000000" w:themeColor="text1"/>
          <w:sz w:val="20"/>
          <w:szCs w:val="20"/>
        </w:rPr>
        <w:t xml:space="preserve"> </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Norma ANSI/BIFMA X5.1 2017 o posterior.</w:t>
      </w: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b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 xml:space="preserve">Informe de prueba ANSI/BIFMA X5.1 2017 o posterior, donde se pueda validar: a. resultado general de la prueba, b. desglose por prueba y </w:t>
      </w:r>
      <w:proofErr w:type="gramStart"/>
      <w:r w:rsidRPr="00193399">
        <w:rPr>
          <w:rFonts w:ascii="Tahoma" w:hAnsi="Tahoma" w:cs="Tahoma"/>
          <w:color w:val="000000" w:themeColor="text1"/>
          <w:sz w:val="20"/>
          <w:szCs w:val="20"/>
        </w:rPr>
        <w:t>resultado,  c.</w:t>
      </w:r>
      <w:proofErr w:type="gramEnd"/>
      <w:r w:rsidRPr="00193399">
        <w:rPr>
          <w:rFonts w:ascii="Tahoma" w:hAnsi="Tahoma" w:cs="Tahoma"/>
          <w:color w:val="000000" w:themeColor="text1"/>
          <w:sz w:val="20"/>
          <w:szCs w:val="20"/>
        </w:rPr>
        <w:t xml:space="preserve"> fabricante de la silla, d. laboratorio que realiza la prueba.</w:t>
      </w: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 xml:space="preserve">Certificado del fabricante de la silla (aquel designado en el </w:t>
      </w:r>
      <w:r w:rsidRPr="00193399">
        <w:rPr>
          <w:rFonts w:ascii="Tahoma" w:hAnsi="Tahoma" w:cs="Tahoma"/>
          <w:i/>
          <w:color w:val="000000" w:themeColor="text1"/>
          <w:sz w:val="20"/>
          <w:szCs w:val="20"/>
        </w:rPr>
        <w:t>Informe de prueba</w:t>
      </w:r>
      <w:r w:rsidRPr="00193399">
        <w:rPr>
          <w:rFonts w:ascii="Tahoma" w:hAnsi="Tahoma" w:cs="Tahoma"/>
          <w:color w:val="000000" w:themeColor="text1"/>
          <w:sz w:val="20"/>
          <w:szCs w:val="20"/>
        </w:rPr>
        <w:t>) donde valide el vínculo de distribuidor a quien presente la oferta a la Universidad. Se deben disponer correos electrónicos y números de contacto para la verificación directa por parte de la Universidad.</w:t>
      </w:r>
    </w:p>
    <w:p w:rsidR="00646929" w:rsidRPr="00193399" w:rsidRDefault="00646929" w:rsidP="00646929">
      <w:pPr>
        <w:pStyle w:val="Prrafodelista"/>
        <w:ind w:left="1134" w:hanging="425"/>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 xml:space="preserve">Certificado del laboratorio (aquel designado en el </w:t>
      </w:r>
      <w:r w:rsidRPr="00193399">
        <w:rPr>
          <w:rFonts w:ascii="Tahoma" w:hAnsi="Tahoma" w:cs="Tahoma"/>
          <w:i/>
          <w:color w:val="000000" w:themeColor="text1"/>
          <w:sz w:val="20"/>
          <w:szCs w:val="20"/>
        </w:rPr>
        <w:t>Informe de prueba</w:t>
      </w:r>
      <w:r w:rsidRPr="00193399">
        <w:rPr>
          <w:rFonts w:ascii="Tahoma" w:hAnsi="Tahoma" w:cs="Tahoma"/>
          <w:color w:val="000000" w:themeColor="text1"/>
          <w:sz w:val="20"/>
          <w:szCs w:val="20"/>
        </w:rPr>
        <w:t>) donde se valide su competencia para el desarrollo de la prueba ANSI/BIFMA X5.1 2017 o posterior. Se realizará la verificación por parte de la Universidad a través de la página web BIFMA TEST LAB SEARCH (https://www.bifma.org/search/custom.asp?id=801).</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br/>
      </w: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Normativa técnica para tapizados sintéticos:</w:t>
      </w:r>
      <w:r w:rsidRPr="00193399">
        <w:rPr>
          <w:rFonts w:ascii="Tahoma" w:hAnsi="Tahoma" w:cs="Tahoma"/>
          <w:color w:val="000000" w:themeColor="text1"/>
          <w:sz w:val="20"/>
          <w:szCs w:val="20"/>
        </w:rPr>
        <w:t xml:space="preserve"> </w:t>
      </w:r>
    </w:p>
    <w:p w:rsidR="0064692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NFPA 260 – Clase 1 (propiedades ignífugas), ASTM D-751 (resistencia a la tensión, ruptura, adhesión y rasgado), DIN 54301 (puntadas), ASTM D-4157 (abrasión II, mínimo 50.000 ciclos), NTC 1479 (solidez a la luz).</w:t>
      </w:r>
    </w:p>
    <w:p w:rsidR="00646929" w:rsidRPr="00193399" w:rsidRDefault="00646929" w:rsidP="00646929">
      <w:pPr>
        <w:pStyle w:val="Prrafodelista"/>
        <w:ind w:left="786"/>
        <w:rPr>
          <w:rFonts w:ascii="Tahoma" w:hAnsi="Tahoma" w:cs="Tahoma"/>
          <w:color w:val="000000" w:themeColor="text1"/>
          <w:sz w:val="20"/>
          <w:szCs w:val="20"/>
        </w:rPr>
      </w:pP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276" w:hanging="567"/>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Por medio de la ficha técnica del fabricante del textil.</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numPr>
          <w:ilvl w:val="0"/>
          <w:numId w:val="6"/>
        </w:numPr>
        <w:rPr>
          <w:rFonts w:ascii="Tahoma" w:hAnsi="Tahoma" w:cs="Tahoma"/>
          <w:color w:val="000000" w:themeColor="text1"/>
          <w:sz w:val="20"/>
          <w:szCs w:val="20"/>
        </w:rPr>
      </w:pPr>
      <w:r w:rsidRPr="00193399">
        <w:rPr>
          <w:rFonts w:ascii="Tahoma" w:hAnsi="Tahoma" w:cs="Tahoma"/>
          <w:b/>
          <w:color w:val="000000" w:themeColor="text1"/>
          <w:sz w:val="20"/>
          <w:szCs w:val="20"/>
          <w:u w:val="single"/>
        </w:rPr>
        <w:t>Aspectos ergonómicos para la adaptación a las condiciones fisiológicas y del puesto de trabajo del usuario:</w:t>
      </w:r>
      <w:r w:rsidRPr="00193399">
        <w:rPr>
          <w:rFonts w:ascii="Tahoma" w:hAnsi="Tahoma" w:cs="Tahoma"/>
          <w:color w:val="000000" w:themeColor="text1"/>
          <w:sz w:val="20"/>
          <w:szCs w:val="20"/>
        </w:rPr>
        <w:t xml:space="preserve"> </w:t>
      </w:r>
    </w:p>
    <w:p w:rsidR="00646929" w:rsidRPr="0019339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ANEXO TÉCNICO  1.  ANEXO. Términos y Condiciones</w:t>
      </w:r>
    </w:p>
    <w:p w:rsidR="00646929" w:rsidRPr="00193399" w:rsidRDefault="00646929" w:rsidP="00646929">
      <w:pPr>
        <w:pStyle w:val="Prrafodelista"/>
        <w:ind w:left="786"/>
        <w:rPr>
          <w:rFonts w:ascii="Tahoma" w:hAnsi="Tahoma" w:cs="Tahoma"/>
          <w:color w:val="000000" w:themeColor="text1"/>
          <w:sz w:val="20"/>
          <w:szCs w:val="20"/>
        </w:rPr>
      </w:pPr>
    </w:p>
    <w:p w:rsidR="00646929" w:rsidRDefault="00646929" w:rsidP="00646929">
      <w:pPr>
        <w:pStyle w:val="Prrafodelista"/>
        <w:ind w:left="786"/>
        <w:rPr>
          <w:rFonts w:ascii="Tahoma" w:hAnsi="Tahoma" w:cs="Tahoma"/>
          <w:color w:val="000000" w:themeColor="text1"/>
          <w:sz w:val="20"/>
          <w:szCs w:val="20"/>
        </w:rPr>
      </w:pPr>
      <w:r w:rsidRPr="00193399">
        <w:rPr>
          <w:rFonts w:ascii="Tahoma" w:hAnsi="Tahoma" w:cs="Tahoma"/>
          <w:color w:val="000000" w:themeColor="text1"/>
          <w:sz w:val="20"/>
          <w:szCs w:val="20"/>
        </w:rPr>
        <w:t>Condiciones para la presentación y verificación de cumplimiento:</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pStyle w:val="Prrafodelista"/>
        <w:ind w:left="1276" w:hanging="567"/>
        <w:rPr>
          <w:rFonts w:ascii="Tahoma" w:hAnsi="Tahoma" w:cs="Tahoma"/>
          <w:color w:val="000000" w:themeColor="text1"/>
          <w:sz w:val="20"/>
          <w:szCs w:val="20"/>
        </w:rPr>
      </w:pPr>
      <w:r w:rsidRPr="00193399">
        <w:rPr>
          <w:rFonts w:ascii="Tahoma" w:hAnsi="Tahoma" w:cs="Tahoma"/>
          <w:color w:val="000000" w:themeColor="text1"/>
          <w:sz w:val="20"/>
          <w:szCs w:val="20"/>
        </w:rPr>
        <w:t xml:space="preserve">- </w:t>
      </w:r>
      <w:r>
        <w:rPr>
          <w:rFonts w:ascii="Tahoma" w:hAnsi="Tahoma" w:cs="Tahoma"/>
          <w:color w:val="000000" w:themeColor="text1"/>
          <w:sz w:val="20"/>
          <w:szCs w:val="20"/>
        </w:rPr>
        <w:tab/>
      </w:r>
      <w:r w:rsidRPr="00193399">
        <w:rPr>
          <w:rFonts w:ascii="Tahoma" w:hAnsi="Tahoma" w:cs="Tahoma"/>
          <w:color w:val="000000" w:themeColor="text1"/>
          <w:sz w:val="20"/>
          <w:szCs w:val="20"/>
        </w:rPr>
        <w:t>Ficha técnica de la silla ofertada que permita la verificación de todas y cada una de las condiciones anteriormente mencionadas.</w:t>
      </w:r>
    </w:p>
    <w:p w:rsidR="00646929" w:rsidRPr="00193399" w:rsidRDefault="00646929" w:rsidP="00646929">
      <w:pPr>
        <w:pStyle w:val="Prrafodelista"/>
        <w:ind w:left="786"/>
        <w:rPr>
          <w:rFonts w:ascii="Tahoma" w:hAnsi="Tahoma" w:cs="Tahoma"/>
          <w:color w:val="000000" w:themeColor="text1"/>
          <w:sz w:val="20"/>
          <w:szCs w:val="20"/>
        </w:rPr>
      </w:pPr>
    </w:p>
    <w:p w:rsidR="00646929" w:rsidRPr="00193399" w:rsidRDefault="00646929" w:rsidP="00646929">
      <w:pPr>
        <w:widowControl w:val="0"/>
        <w:tabs>
          <w:tab w:val="left" w:pos="720"/>
        </w:tabs>
        <w:rPr>
          <w:rFonts w:ascii="Tahoma" w:hAnsi="Tahoma" w:cs="Tahoma"/>
          <w:b/>
          <w:sz w:val="20"/>
          <w:szCs w:val="20"/>
          <w:u w:val="single"/>
        </w:rPr>
      </w:pPr>
    </w:p>
    <w:p w:rsidR="00646929" w:rsidRPr="00193399" w:rsidRDefault="00646929" w:rsidP="00646929">
      <w:pPr>
        <w:ind w:right="57"/>
        <w:rPr>
          <w:rFonts w:ascii="Tahoma" w:hAnsi="Tahoma" w:cs="Tahoma"/>
          <w:b/>
          <w:sz w:val="20"/>
          <w:szCs w:val="20"/>
        </w:rPr>
      </w:pPr>
      <w:r w:rsidRPr="00193399">
        <w:rPr>
          <w:rFonts w:ascii="Tahoma" w:hAnsi="Tahoma" w:cs="Tahoma"/>
          <w:b/>
          <w:color w:val="000000"/>
          <w:sz w:val="20"/>
          <w:szCs w:val="20"/>
        </w:rPr>
        <w:lastRenderedPageBreak/>
        <w:t xml:space="preserve">DECLARACIÓN DE CUMPLIMIENTO DE TIEMPO Y CONDICIONES DE GARANTÍA MÍNIMA EXIGIDA POR LA UNIVERSIDAD </w:t>
      </w:r>
    </w:p>
    <w:p w:rsidR="00646929" w:rsidRDefault="00646929" w:rsidP="00646929">
      <w:pPr>
        <w:widowControl w:val="0"/>
        <w:tabs>
          <w:tab w:val="left" w:pos="720"/>
        </w:tabs>
        <w:rPr>
          <w:rFonts w:ascii="Tahoma" w:hAnsi="Tahoma" w:cs="Tahoma"/>
          <w:sz w:val="20"/>
          <w:szCs w:val="20"/>
        </w:rPr>
      </w:pPr>
    </w:p>
    <w:p w:rsidR="00646929" w:rsidRPr="00193399" w:rsidRDefault="00646929" w:rsidP="00646929">
      <w:pPr>
        <w:widowControl w:val="0"/>
        <w:tabs>
          <w:tab w:val="left" w:pos="720"/>
        </w:tabs>
        <w:rPr>
          <w:rFonts w:ascii="Tahoma" w:hAnsi="Tahoma" w:cs="Tahoma"/>
          <w:sz w:val="20"/>
          <w:szCs w:val="20"/>
        </w:rPr>
      </w:pPr>
      <w:r w:rsidRPr="00193399">
        <w:rPr>
          <w:rFonts w:ascii="Tahoma" w:hAnsi="Tahoma" w:cs="Tahoma"/>
          <w:sz w:val="20"/>
          <w:szCs w:val="20"/>
        </w:rPr>
        <w:t xml:space="preserve">En caso de resultar adjudicatario del proceso garantizare la calidad de los bienes, para ello respondiendo por las GARANTIAS DE LA SIGUIENTE MANERA: </w:t>
      </w:r>
    </w:p>
    <w:p w:rsidR="00646929" w:rsidRDefault="00646929" w:rsidP="00646929">
      <w:pPr>
        <w:widowControl w:val="0"/>
        <w:tabs>
          <w:tab w:val="left" w:pos="720"/>
        </w:tabs>
        <w:ind w:left="720" w:hanging="720"/>
        <w:rPr>
          <w:rFonts w:ascii="Tahoma" w:hAnsi="Tahoma" w:cs="Tahoma"/>
          <w:sz w:val="20"/>
          <w:szCs w:val="20"/>
        </w:rPr>
      </w:pPr>
    </w:p>
    <w:p w:rsidR="00646929" w:rsidRDefault="00646929" w:rsidP="00646929">
      <w:pPr>
        <w:widowControl w:val="0"/>
        <w:tabs>
          <w:tab w:val="left" w:pos="720"/>
        </w:tabs>
        <w:rPr>
          <w:rFonts w:ascii="Tahoma" w:hAnsi="Tahoma" w:cs="Tahoma"/>
          <w:sz w:val="20"/>
          <w:szCs w:val="20"/>
        </w:rPr>
      </w:pPr>
      <w:r w:rsidRPr="00193399">
        <w:rPr>
          <w:rFonts w:ascii="Tahoma" w:hAnsi="Tahoma" w:cs="Tahoma"/>
          <w:sz w:val="20"/>
          <w:szCs w:val="20"/>
        </w:rPr>
        <w:t xml:space="preserve">Para el presente proceso la </w:t>
      </w:r>
      <w:r w:rsidRPr="00193399">
        <w:rPr>
          <w:rFonts w:ascii="Tahoma" w:hAnsi="Tahoma" w:cs="Tahoma"/>
          <w:b/>
          <w:bCs/>
          <w:sz w:val="20"/>
          <w:szCs w:val="20"/>
          <w:u w:val="single"/>
        </w:rPr>
        <w:t xml:space="preserve">GARATIA MÍNIMA será de 05 AÑOS. </w:t>
      </w:r>
      <w:r w:rsidRPr="00193399">
        <w:rPr>
          <w:rFonts w:ascii="Tahoma" w:hAnsi="Tahoma" w:cs="Tahoma"/>
          <w:sz w:val="20"/>
          <w:szCs w:val="20"/>
        </w:rPr>
        <w:t>Este es un requisito que se considerará</w:t>
      </w:r>
      <w:r>
        <w:rPr>
          <w:rFonts w:ascii="Tahoma" w:hAnsi="Tahoma" w:cs="Tahoma"/>
          <w:sz w:val="20"/>
          <w:szCs w:val="20"/>
        </w:rPr>
        <w:t xml:space="preserve"> </w:t>
      </w:r>
      <w:r w:rsidRPr="00193399">
        <w:rPr>
          <w:rFonts w:ascii="Tahoma" w:hAnsi="Tahoma" w:cs="Tahoma"/>
          <w:b/>
          <w:bCs/>
          <w:sz w:val="20"/>
          <w:szCs w:val="20"/>
        </w:rPr>
        <w:t xml:space="preserve">HABILITANTE </w:t>
      </w:r>
      <w:r w:rsidRPr="00193399">
        <w:rPr>
          <w:rFonts w:ascii="Tahoma" w:hAnsi="Tahoma" w:cs="Tahoma"/>
          <w:sz w:val="20"/>
          <w:szCs w:val="20"/>
        </w:rPr>
        <w:t>y su cobertura será:</w:t>
      </w:r>
    </w:p>
    <w:p w:rsidR="00646929" w:rsidRPr="00193399" w:rsidRDefault="00646929" w:rsidP="00646929">
      <w:pPr>
        <w:widowControl w:val="0"/>
        <w:tabs>
          <w:tab w:val="left" w:pos="720"/>
        </w:tabs>
        <w:rPr>
          <w:rFonts w:ascii="Tahoma" w:hAnsi="Tahoma" w:cs="Tahoma"/>
          <w:b/>
          <w:bCs/>
          <w:sz w:val="20"/>
          <w:szCs w:val="20"/>
        </w:rPr>
      </w:pP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Diagnósticos anuales sin costo por el tiempo de la garantía.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Préstamo de sillas durante el tiempo requerido para las reposiciones o reparaciones de garantía, con sillas de igual o superior especificación.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 xml:space="preserve"> Aseguramiento de partes y repuestos por el término de la garantía, dando cobertura a las acciones correctivas derivadas del último diagnóstico. </w:t>
      </w:r>
    </w:p>
    <w:p w:rsidR="00646929" w:rsidRPr="00193399" w:rsidRDefault="00646929" w:rsidP="00646929">
      <w:pPr>
        <w:numPr>
          <w:ilvl w:val="0"/>
          <w:numId w:val="3"/>
        </w:numPr>
        <w:spacing w:after="0" w:line="240" w:lineRule="auto"/>
        <w:ind w:left="284" w:hanging="284"/>
        <w:jc w:val="both"/>
        <w:rPr>
          <w:rFonts w:ascii="Tahoma" w:hAnsi="Tahoma" w:cs="Tahoma"/>
          <w:sz w:val="20"/>
          <w:szCs w:val="20"/>
        </w:rPr>
      </w:pPr>
      <w:r w:rsidRPr="00193399">
        <w:rPr>
          <w:rFonts w:ascii="Tahoma" w:hAnsi="Tahoma" w:cs="Tahoma"/>
          <w:sz w:val="20"/>
          <w:szCs w:val="20"/>
        </w:rPr>
        <w:t>De acuerdo con el reporte del diagnóstico anual y sus determinaciones técnicas, la garantía incluye:</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piezas poliméricas inyectadas como bastidor de espaldar, apoyo lumbar, apoya brazos, base y ruedas. </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cilindros por perdidas de carga o bloqueos mecánicos. </w:t>
      </w:r>
    </w:p>
    <w:p w:rsidR="00646929" w:rsidRPr="00193399" w:rsidRDefault="00646929" w:rsidP="00646929">
      <w:pPr>
        <w:ind w:left="284"/>
        <w:rPr>
          <w:rFonts w:ascii="Tahoma" w:hAnsi="Tahoma" w:cs="Tahoma"/>
          <w:sz w:val="20"/>
          <w:szCs w:val="20"/>
        </w:rPr>
      </w:pPr>
      <w:r w:rsidRPr="00193399">
        <w:rPr>
          <w:rFonts w:ascii="Tahoma" w:hAnsi="Tahoma" w:cs="Tahoma"/>
          <w:sz w:val="20"/>
          <w:szCs w:val="20"/>
        </w:rPr>
        <w:t xml:space="preserve">Reemplazo de ruedas por rompimientos, fisuras visibles o vicios ocultos. </w:t>
      </w:r>
    </w:p>
    <w:p w:rsidR="00646929" w:rsidRDefault="00646929" w:rsidP="00646929">
      <w:pPr>
        <w:pStyle w:val="Textoindependiente"/>
        <w:jc w:val="both"/>
        <w:rPr>
          <w:rFonts w:ascii="Tahoma" w:hAnsi="Tahoma" w:cs="Tahoma"/>
          <w:spacing w:val="-3"/>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rsidR="00646929" w:rsidRPr="00193399" w:rsidRDefault="00646929" w:rsidP="00646929">
      <w:pPr>
        <w:pStyle w:val="Textoindependiente"/>
        <w:jc w:val="both"/>
        <w:rPr>
          <w:rFonts w:ascii="Tahoma" w:hAnsi="Tahoma" w:cs="Tahoma"/>
          <w:spacing w:val="-3"/>
        </w:rPr>
      </w:pP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Atentamente,</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Nombre o Razón Social del Proponente: 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NIT: __________________________________________________________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Nombre del Representante Legal: 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 C. No</w:t>
      </w:r>
      <w:proofErr w:type="gramStart"/>
      <w:r w:rsidRPr="00193399">
        <w:rPr>
          <w:rFonts w:ascii="Tahoma" w:hAnsi="Tahoma" w:cs="Tahoma"/>
          <w:spacing w:val="-3"/>
        </w:rPr>
        <w:t>. :</w:t>
      </w:r>
      <w:proofErr w:type="gramEnd"/>
      <w:r w:rsidRPr="00193399">
        <w:rPr>
          <w:rFonts w:ascii="Tahoma" w:hAnsi="Tahoma" w:cs="Tahoma"/>
          <w:spacing w:val="-3"/>
        </w:rPr>
        <w:t xml:space="preserve"> ______________________ De :_____________________________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Dirección: 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Correo electrónico: 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Teléfonos: __________________________</w:t>
      </w:r>
      <w:proofErr w:type="gramStart"/>
      <w:r w:rsidRPr="00193399">
        <w:rPr>
          <w:rFonts w:ascii="Tahoma" w:hAnsi="Tahoma" w:cs="Tahoma"/>
          <w:spacing w:val="-3"/>
        </w:rPr>
        <w:t>_  Fax</w:t>
      </w:r>
      <w:proofErr w:type="gramEnd"/>
      <w:r w:rsidRPr="00193399">
        <w:rPr>
          <w:rFonts w:ascii="Tahoma" w:hAnsi="Tahoma" w:cs="Tahoma"/>
          <w:spacing w:val="-3"/>
        </w:rPr>
        <w:t>: 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Ciudad: ______________________________________________________</w:t>
      </w:r>
    </w:p>
    <w:p w:rsidR="00646929" w:rsidRPr="00193399" w:rsidRDefault="00646929" w:rsidP="00646929">
      <w:pPr>
        <w:pStyle w:val="Textoindependiente"/>
        <w:jc w:val="both"/>
        <w:rPr>
          <w:rFonts w:ascii="Tahoma" w:hAnsi="Tahoma" w:cs="Tahoma"/>
          <w:spacing w:val="-3"/>
        </w:rPr>
      </w:pPr>
      <w:r w:rsidRPr="00193399">
        <w:rPr>
          <w:rFonts w:ascii="Tahoma" w:hAnsi="Tahoma" w:cs="Tahoma"/>
          <w:spacing w:val="-3"/>
        </w:rPr>
        <w:t>FIRMA: ________________________________</w:t>
      </w:r>
    </w:p>
    <w:p w:rsidR="00646929" w:rsidRPr="00193399" w:rsidRDefault="00646929" w:rsidP="00646929">
      <w:pPr>
        <w:pStyle w:val="Textoindependiente"/>
        <w:jc w:val="both"/>
        <w:rPr>
          <w:rFonts w:ascii="Tahoma" w:hAnsi="Tahoma" w:cs="Tahoma"/>
          <w:spacing w:val="-3"/>
        </w:rPr>
      </w:pPr>
    </w:p>
    <w:p w:rsidR="00646929" w:rsidRDefault="00646929" w:rsidP="00646929">
      <w:pPr>
        <w:pStyle w:val="Textoindependiente"/>
        <w:jc w:val="both"/>
        <w:rPr>
          <w:rFonts w:ascii="Tahoma" w:hAnsi="Tahoma" w:cs="Tahoma"/>
          <w:spacing w:val="-3"/>
        </w:rPr>
      </w:pPr>
      <w:r w:rsidRPr="00193399">
        <w:rPr>
          <w:rFonts w:ascii="Tahoma" w:hAnsi="Tahoma" w:cs="Tahoma"/>
          <w:spacing w:val="-3"/>
        </w:rPr>
        <w:t>NOMBRE Y CALIDAD DE QUIEN FIRMA: ____________________________</w:t>
      </w:r>
    </w:p>
    <w:p w:rsidR="00AD3AA3" w:rsidRPr="008E0613" w:rsidRDefault="00AD3AA3" w:rsidP="00646929">
      <w:pPr>
        <w:pStyle w:val="Ttulo1"/>
        <w:rPr>
          <w:rFonts w:ascii="Tahoma" w:hAnsi="Tahoma" w:cs="Tahoma"/>
          <w:sz w:val="22"/>
        </w:rPr>
      </w:pPr>
      <w:bookmarkStart w:id="1" w:name="_GoBack"/>
      <w:bookmarkEnd w:id="1"/>
    </w:p>
    <w:sectPr w:rsidR="00AD3AA3" w:rsidRPr="008E0613" w:rsidSect="007E5F9F">
      <w:pgSz w:w="12240" w:h="15840"/>
      <w:pgMar w:top="993" w:right="1183"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B68"/>
    <w:multiLevelType w:val="multilevel"/>
    <w:tmpl w:val="F200A5EE"/>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BF7490"/>
    <w:multiLevelType w:val="hybridMultilevel"/>
    <w:tmpl w:val="2CFADE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155BE6"/>
    <w:multiLevelType w:val="hybridMultilevel"/>
    <w:tmpl w:val="C20264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544D27"/>
    <w:multiLevelType w:val="multilevel"/>
    <w:tmpl w:val="0F1ACC28"/>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EA53882"/>
    <w:multiLevelType w:val="hybridMultilevel"/>
    <w:tmpl w:val="0D3AB5E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68B64DD9"/>
    <w:multiLevelType w:val="multilevel"/>
    <w:tmpl w:val="A8AC7EB6"/>
    <w:lvl w:ilvl="0">
      <w:start w:val="1"/>
      <w:numFmt w:val="bullet"/>
      <w:lvlText w:val="●"/>
      <w:lvlJc w:val="left"/>
      <w:pPr>
        <w:ind w:left="720" w:hanging="360"/>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0F"/>
    <w:rsid w:val="00000FB2"/>
    <w:rsid w:val="00016B8F"/>
    <w:rsid w:val="00093819"/>
    <w:rsid w:val="000974C2"/>
    <w:rsid w:val="000F7F46"/>
    <w:rsid w:val="00134857"/>
    <w:rsid w:val="00214B08"/>
    <w:rsid w:val="00254D61"/>
    <w:rsid w:val="00261EEF"/>
    <w:rsid w:val="002A6913"/>
    <w:rsid w:val="002E3CFB"/>
    <w:rsid w:val="00310169"/>
    <w:rsid w:val="004404D2"/>
    <w:rsid w:val="004B2E06"/>
    <w:rsid w:val="00646929"/>
    <w:rsid w:val="006C7CC9"/>
    <w:rsid w:val="00774338"/>
    <w:rsid w:val="007E5F9F"/>
    <w:rsid w:val="008013E4"/>
    <w:rsid w:val="00851D49"/>
    <w:rsid w:val="008E0613"/>
    <w:rsid w:val="00A422DE"/>
    <w:rsid w:val="00AD3AA3"/>
    <w:rsid w:val="00AF4FD6"/>
    <w:rsid w:val="00B2525A"/>
    <w:rsid w:val="00B77696"/>
    <w:rsid w:val="00B95C45"/>
    <w:rsid w:val="00BF286D"/>
    <w:rsid w:val="00C41385"/>
    <w:rsid w:val="00D04C0F"/>
    <w:rsid w:val="00DA5898"/>
    <w:rsid w:val="00DD2634"/>
    <w:rsid w:val="00DE0F01"/>
    <w:rsid w:val="00F20A6A"/>
    <w:rsid w:val="00FC1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FE857-9C60-4811-AD41-65D2CF8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uiPriority w:val="10"/>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 w:type="paragraph" w:customStyle="1" w:styleId="Style48">
    <w:name w:val="Style48"/>
    <w:basedOn w:val="Normal"/>
    <w:uiPriority w:val="99"/>
    <w:rsid w:val="00A422DE"/>
    <w:pPr>
      <w:widowControl w:val="0"/>
      <w:autoSpaceDE w:val="0"/>
      <w:autoSpaceDN w:val="0"/>
      <w:adjustRightInd w:val="0"/>
      <w:spacing w:after="0" w:line="274" w:lineRule="exact"/>
      <w:jc w:val="both"/>
    </w:pPr>
    <w:rPr>
      <w:rFonts w:ascii="Arial Narrow" w:eastAsia="Times New Roman" w:hAnsi="Arial Narrow" w:cs="Times New Roman"/>
      <w:sz w:val="24"/>
      <w:szCs w:val="24"/>
      <w:lang w:val="es-ES" w:eastAsia="es-ES"/>
    </w:rPr>
  </w:style>
  <w:style w:type="character" w:customStyle="1" w:styleId="Fuentedeprrafopredeter2">
    <w:name w:val="Fuente de párrafo predeter.2"/>
    <w:rsid w:val="002E3CFB"/>
  </w:style>
  <w:style w:type="paragraph" w:styleId="Prrafodelista">
    <w:name w:val="List Paragraph"/>
    <w:aliases w:val="List Paragraph Char Char,b1,Bulletr List Paragraph,列出段落,列出段落1,HOJA,Bolita,List Paragraph,Párrafo de lista4,BOLADEF,Párrafo de lista3,Párrafo de lista21,BOLA,Nivel 1 OS,Colorful List Accent 1,Colorful List - Accent 11,TITULO 2_CR,VIÑETA"/>
    <w:basedOn w:val="Normal"/>
    <w:link w:val="PrrafodelistaCar"/>
    <w:uiPriority w:val="34"/>
    <w:qFormat/>
    <w:rsid w:val="00093819"/>
    <w:pPr>
      <w:spacing w:after="0" w:line="240" w:lineRule="auto"/>
      <w:ind w:left="720"/>
      <w:contextualSpacing/>
      <w:jc w:val="both"/>
    </w:pPr>
  </w:style>
  <w:style w:type="character" w:customStyle="1" w:styleId="PrrafodelistaCar">
    <w:name w:val="Párrafo de lista Car"/>
    <w:aliases w:val="List Paragraph Char Char Car,b1 Car,Bulletr List Paragraph Car,列出段落 Car,列出段落1 Car,HOJA Car,Bolita Car,List Paragraph Car,Párrafo de lista4 Car,BOLADEF Car,Párrafo de lista3 Car,Párrafo de lista21 Car,BOLA Car,Nivel 1 OS Car"/>
    <w:link w:val="Prrafodelista"/>
    <w:uiPriority w:val="34"/>
    <w:qFormat/>
    <w:rsid w:val="0009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133">
      <w:bodyDiv w:val="1"/>
      <w:marLeft w:val="0"/>
      <w:marRight w:val="0"/>
      <w:marTop w:val="0"/>
      <w:marBottom w:val="0"/>
      <w:divBdr>
        <w:top w:val="none" w:sz="0" w:space="0" w:color="auto"/>
        <w:left w:val="none" w:sz="0" w:space="0" w:color="auto"/>
        <w:bottom w:val="none" w:sz="0" w:space="0" w:color="auto"/>
        <w:right w:val="none" w:sz="0" w:space="0" w:color="auto"/>
      </w:divBdr>
    </w:div>
    <w:div w:id="794325283">
      <w:bodyDiv w:val="1"/>
      <w:marLeft w:val="0"/>
      <w:marRight w:val="0"/>
      <w:marTop w:val="0"/>
      <w:marBottom w:val="0"/>
      <w:divBdr>
        <w:top w:val="none" w:sz="0" w:space="0" w:color="auto"/>
        <w:left w:val="none" w:sz="0" w:space="0" w:color="auto"/>
        <w:bottom w:val="none" w:sz="0" w:space="0" w:color="auto"/>
        <w:right w:val="none" w:sz="0" w:space="0" w:color="auto"/>
      </w:divBdr>
    </w:div>
    <w:div w:id="1403916170">
      <w:bodyDiv w:val="1"/>
      <w:marLeft w:val="0"/>
      <w:marRight w:val="0"/>
      <w:marTop w:val="0"/>
      <w:marBottom w:val="0"/>
      <w:divBdr>
        <w:top w:val="none" w:sz="0" w:space="0" w:color="auto"/>
        <w:left w:val="none" w:sz="0" w:space="0" w:color="auto"/>
        <w:bottom w:val="none" w:sz="0" w:space="0" w:color="auto"/>
        <w:right w:val="none" w:sz="0" w:space="0" w:color="auto"/>
      </w:divBdr>
    </w:div>
    <w:div w:id="1425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14</cp:revision>
  <cp:lastPrinted>2019-10-30T23:22:00Z</cp:lastPrinted>
  <dcterms:created xsi:type="dcterms:W3CDTF">2020-09-28T22:16:00Z</dcterms:created>
  <dcterms:modified xsi:type="dcterms:W3CDTF">2020-11-10T16:27:00Z</dcterms:modified>
</cp:coreProperties>
</file>