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0B" w:rsidRDefault="006D0A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9927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4539"/>
        <w:gridCol w:w="2268"/>
        <w:gridCol w:w="1843"/>
      </w:tblGrid>
      <w:tr w:rsidR="006D0A0B">
        <w:trPr>
          <w:trHeight w:val="674"/>
        </w:trPr>
        <w:tc>
          <w:tcPr>
            <w:tcW w:w="1277" w:type="dxa"/>
            <w:vMerge w:val="restart"/>
          </w:tcPr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595660" cy="553211"/>
                  <wp:effectExtent l="0" t="0" r="0" b="0"/>
                  <wp:docPr id="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60" cy="553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</w:tcPr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806" w:right="589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FORMATO DE PUBLICACIÓN ESTÁNDAR DE PERFILES</w:t>
            </w:r>
          </w:p>
        </w:tc>
        <w:tc>
          <w:tcPr>
            <w:tcW w:w="2268" w:type="dxa"/>
          </w:tcPr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5" w:righ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Código: GD-PR- 003-FR-003</w:t>
            </w:r>
          </w:p>
        </w:tc>
        <w:tc>
          <w:tcPr>
            <w:tcW w:w="1843" w:type="dxa"/>
            <w:vMerge w:val="restart"/>
          </w:tcPr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884741" cy="288035"/>
                  <wp:effectExtent l="0" t="0" r="0" b="0"/>
                  <wp:docPr id="30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41" cy="2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0B">
        <w:trPr>
          <w:trHeight w:val="395"/>
        </w:trPr>
        <w:tc>
          <w:tcPr>
            <w:tcW w:w="1277" w:type="dxa"/>
            <w:vMerge/>
          </w:tcPr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</w:tcPr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91" w:right="3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Macroproceso: Gestión Académica</w:t>
            </w:r>
          </w:p>
        </w:tc>
        <w:tc>
          <w:tcPr>
            <w:tcW w:w="2268" w:type="dxa"/>
          </w:tcPr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Versión: 01</w:t>
            </w:r>
          </w:p>
        </w:tc>
        <w:tc>
          <w:tcPr>
            <w:tcW w:w="1843" w:type="dxa"/>
            <w:vMerge/>
          </w:tcPr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0B">
        <w:trPr>
          <w:trHeight w:val="947"/>
        </w:trPr>
        <w:tc>
          <w:tcPr>
            <w:tcW w:w="1277" w:type="dxa"/>
            <w:vMerge/>
          </w:tcPr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9" w:type="dxa"/>
          </w:tcPr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Proceso: Gestión de la Docencia</w:t>
            </w:r>
          </w:p>
        </w:tc>
        <w:tc>
          <w:tcPr>
            <w:tcW w:w="2268" w:type="dxa"/>
          </w:tcPr>
          <w:p w:rsidR="006D0A0B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15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Fecha de Aprobación: 08/09/2014</w:t>
            </w:r>
          </w:p>
        </w:tc>
        <w:tc>
          <w:tcPr>
            <w:tcW w:w="1843" w:type="dxa"/>
            <w:vMerge/>
          </w:tcPr>
          <w:p w:rsidR="006D0A0B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D0A0B" w:rsidRDefault="006D0A0B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9952" w:type="dxa"/>
        <w:tblInd w:w="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9"/>
        <w:gridCol w:w="6733"/>
      </w:tblGrid>
      <w:tr w:rsidR="006D0A0B" w:rsidRPr="004337A8">
        <w:trPr>
          <w:trHeight w:val="275"/>
        </w:trPr>
        <w:tc>
          <w:tcPr>
            <w:tcW w:w="9952" w:type="dxa"/>
            <w:gridSpan w:val="2"/>
            <w:tcBorders>
              <w:bottom w:val="single" w:sz="4" w:space="0" w:color="000000"/>
            </w:tcBorders>
            <w:shd w:val="clear" w:color="auto" w:fill="21405F"/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7" w:right="1583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6D0A0B" w:rsidRPr="004337A8">
        <w:trPr>
          <w:trHeight w:val="1768"/>
        </w:trPr>
        <w:tc>
          <w:tcPr>
            <w:tcW w:w="995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02" w:right="1583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" w:right="85" w:hanging="66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CONVOCATORIA ABREVIADA PARA DOCENTES DE VINCULACIÓN ESPECIAL CULMINACIÓN PERIODO 2022-3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El Consejo Curricular de la Licenciatura en Lenguas Extranjeras con Énfasis en inglés, por medio del Acta No. 24 del 1 de septiembre de 2022, aprueba realizar convocatoria de concurso abreviado para el periodo 2022-3, para el siguiente espacio académico: 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D0A0B" w:rsidRPr="004337A8">
        <w:trPr>
          <w:trHeight w:val="1000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3"/>
              <w:ind w:left="470" w:right="455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A0B" w:rsidRPr="004337A8" w:rsidRDefault="00DD1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hanging="36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Basic English </w:t>
            </w:r>
          </w:p>
          <w:p w:rsidR="006D0A0B" w:rsidRPr="004337A8" w:rsidRDefault="00DD1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hanging="36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Research project in L2 Education</w:t>
            </w:r>
          </w:p>
        </w:tc>
      </w:tr>
      <w:tr w:rsidR="006D0A0B" w:rsidRPr="004337A8">
        <w:trPr>
          <w:trHeight w:val="666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5F"/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7"/>
              <w:ind w:left="470" w:right="459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0A0B" w:rsidRPr="004337A8" w:rsidRDefault="00DD1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39"/>
              <w:ind w:hanging="36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Científico-Disciplinar </w:t>
            </w:r>
          </w:p>
          <w:p w:rsidR="006D0A0B" w:rsidRPr="004337A8" w:rsidRDefault="00DD12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39"/>
              <w:ind w:hanging="360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Investigativo</w:t>
            </w:r>
          </w:p>
        </w:tc>
      </w:tr>
      <w:tr w:rsidR="006D0A0B" w:rsidRPr="004337A8">
        <w:trPr>
          <w:trHeight w:val="99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459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29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TÍTULO</w:t>
            </w: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DE PREGRADO: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Licenciado (a) en Educación y en áreas afines. 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TÍTULO</w:t>
            </w: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DE POSTGRADO: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Título de Maestría o Doctorado en Educación afín al área del concurso y/o alienado con los propósitos de formación de los espacios académicos. 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 w:right="29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EXPERIENCIA DOCENTE: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Universitaria mínima de dos (2) años de tiempo completo o su equivalente en educación básica o media, según lo establece el Acuerdo 011 del 15 de noviembre de 2002, capítulo 3 (Equivalencias) del Consejo Superior Universitario de la Universidad Distrital F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rancisco José de Caldas.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INVESTIGACIONES CONCLUIDAS y/o EN CURSO y PUBLICACIONES: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En el área de la convocatoria y en didácticas específicas de la enseñanza de idiomas (preferiblemente en los últimos 5 años). Entregar fotocopia de artículos publicados, en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donde figure nombre revista, volumen, tomo, año, páginas. Para libros, fotocopia de la carátula. Para investigaciones, constancia de aprobación, titulo, periodo de realización de la investigación. 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Todo debidamente certificado</w:t>
            </w:r>
          </w:p>
        </w:tc>
      </w:tr>
    </w:tbl>
    <w:p w:rsidR="006D0A0B" w:rsidRPr="004337A8" w:rsidRDefault="006D0A0B">
      <w:pPr>
        <w:spacing w:line="276" w:lineRule="auto"/>
        <w:rPr>
          <w:rFonts w:ascii="Arial Narrow" w:eastAsia="Times New Roman" w:hAnsi="Arial Narrow" w:cs="Times New Roman"/>
          <w:sz w:val="24"/>
          <w:szCs w:val="24"/>
        </w:rPr>
        <w:sectPr w:rsidR="006D0A0B" w:rsidRPr="004337A8">
          <w:footerReference w:type="default" r:id="rId10"/>
          <w:pgSz w:w="12240" w:h="15840"/>
          <w:pgMar w:top="700" w:right="880" w:bottom="360" w:left="800" w:header="720" w:footer="171" w:gutter="0"/>
          <w:pgNumType w:start="1"/>
          <w:cols w:space="720"/>
        </w:sectPr>
      </w:pPr>
    </w:p>
    <w:p w:rsidR="006D0A0B" w:rsidRPr="004337A8" w:rsidRDefault="006D0A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ab"/>
        <w:tblW w:w="9954" w:type="dxa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1928"/>
        <w:gridCol w:w="2612"/>
        <w:gridCol w:w="2269"/>
        <w:gridCol w:w="1853"/>
      </w:tblGrid>
      <w:tr w:rsidR="006D0A0B" w:rsidRPr="004337A8">
        <w:trPr>
          <w:trHeight w:val="671"/>
        </w:trPr>
        <w:tc>
          <w:tcPr>
            <w:tcW w:w="1292" w:type="dxa"/>
            <w:vMerge w:val="restart"/>
            <w:tcBorders>
              <w:bottom w:val="single" w:sz="6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595660" cy="553211"/>
                  <wp:effectExtent l="0" t="0" r="0" b="0"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60" cy="553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0" w:type="dxa"/>
            <w:gridSpan w:val="2"/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810" w:right="586" w:hanging="1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FORMATO DE PUBLICACIÓN ESTÁNDAR DE PERFILES</w:t>
            </w:r>
          </w:p>
        </w:tc>
        <w:tc>
          <w:tcPr>
            <w:tcW w:w="2269" w:type="dxa"/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18" w:right="39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Código: GD-PR- 003-FR-003</w:t>
            </w:r>
          </w:p>
        </w:tc>
        <w:tc>
          <w:tcPr>
            <w:tcW w:w="1853" w:type="dxa"/>
            <w:vMerge w:val="restart"/>
            <w:tcBorders>
              <w:bottom w:val="single" w:sz="6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>
                  <wp:extent cx="884741" cy="288035"/>
                  <wp:effectExtent l="0" t="0" r="0" b="0"/>
                  <wp:docPr id="3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41" cy="2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0B" w:rsidRPr="004337A8">
        <w:trPr>
          <w:trHeight w:val="390"/>
        </w:trPr>
        <w:tc>
          <w:tcPr>
            <w:tcW w:w="1292" w:type="dxa"/>
            <w:vMerge/>
            <w:tcBorders>
              <w:bottom w:val="single" w:sz="6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2"/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41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Macroproceso: Gestión Académica</w:t>
            </w:r>
          </w:p>
        </w:tc>
        <w:tc>
          <w:tcPr>
            <w:tcW w:w="2269" w:type="dxa"/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1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Versión: 01</w:t>
            </w:r>
          </w:p>
        </w:tc>
        <w:tc>
          <w:tcPr>
            <w:tcW w:w="1853" w:type="dxa"/>
            <w:vMerge/>
            <w:tcBorders>
              <w:bottom w:val="single" w:sz="6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D0A0B" w:rsidRPr="004337A8">
        <w:trPr>
          <w:trHeight w:val="944"/>
        </w:trPr>
        <w:tc>
          <w:tcPr>
            <w:tcW w:w="1292" w:type="dxa"/>
            <w:vMerge/>
            <w:tcBorders>
              <w:bottom w:val="single" w:sz="6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bottom w:val="single" w:sz="6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Proceso: Gestión de la Docencia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18" w:right="84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Fecha de Aprobación: 08/09/2014</w:t>
            </w:r>
          </w:p>
        </w:tc>
        <w:tc>
          <w:tcPr>
            <w:tcW w:w="1853" w:type="dxa"/>
            <w:vMerge/>
            <w:tcBorders>
              <w:bottom w:val="single" w:sz="6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6D0A0B" w:rsidRPr="004337A8">
        <w:trPr>
          <w:trHeight w:val="920"/>
        </w:trPr>
        <w:tc>
          <w:tcPr>
            <w:tcW w:w="3220" w:type="dxa"/>
            <w:gridSpan w:val="2"/>
            <w:tcBorders>
              <w:top w:val="single" w:sz="6" w:space="0" w:color="000000"/>
              <w:left w:val="single" w:sz="8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6734" w:type="dxa"/>
            <w:gridSpan w:val="3"/>
            <w:tcBorders>
              <w:top w:val="single" w:sz="6" w:space="0" w:color="000000"/>
              <w:right w:val="single" w:sz="8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8" w:right="37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Nota No.1: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 no cumplimiento de la totalidad de estos requisitos    será causal para la eliminación del concurso.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8" w:right="37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8" w:right="37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Nota No. 2: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Toda certificación debe indicar el tiempo dedicado en las actividades que se desean soportar.</w:t>
            </w:r>
          </w:p>
        </w:tc>
      </w:tr>
      <w:tr w:rsidR="006D0A0B" w:rsidRPr="004337A8">
        <w:trPr>
          <w:trHeight w:val="1689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Disponibilidad de Tiempo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left="72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Basic English </w:t>
            </w: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left="72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Horario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: De lunes a viernes de 8:00 pm a 10:00 pm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left="72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proofErr w:type="spellStart"/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Research</w:t>
            </w:r>
            <w:proofErr w:type="spellEnd"/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project</w:t>
            </w:r>
            <w:proofErr w:type="spellEnd"/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in L2 </w:t>
            </w:r>
            <w:proofErr w:type="spellStart"/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Education</w:t>
            </w:r>
            <w:proofErr w:type="spellEnd"/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br/>
              <w:t>Horario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: Lunes y Martes de 6:00 am a 8:00 </w:t>
            </w: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am y viernes de 8:00 am a 10:00 am 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  <w:tab w:val="left" w:pos="730"/>
              </w:tabs>
              <w:spacing w:before="40"/>
              <w:ind w:left="729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proofErr w:type="gramStart"/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</w:t>
            </w:r>
            <w:proofErr w:type="gramEnd"/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D12E7"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de horas:</w:t>
            </w:r>
            <w:r w:rsidR="00DD12E7"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1</w:t>
            </w:r>
            <w:r w:rsidR="00DD12E7"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6 </w:t>
            </w:r>
            <w:r w:rsidR="00DD12E7"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horas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37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Nota No. 1: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Los Horarios de los espacios académicos no pueden    ser modificados</w:t>
            </w:r>
          </w:p>
        </w:tc>
      </w:tr>
      <w:tr w:rsidR="006D0A0B" w:rsidRPr="004337A8">
        <w:trPr>
          <w:trHeight w:val="799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5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8" w:right="1181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19 y 20</w:t>
            </w:r>
            <w:r w:rsidR="00DD12E7"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de septiembre del 2022</w:t>
            </w:r>
          </w:p>
        </w:tc>
      </w:tr>
      <w:tr w:rsidR="006D0A0B" w:rsidRPr="004337A8">
        <w:trPr>
          <w:trHeight w:val="1905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left="165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92" w:right="45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Hoja de vida con soportes debidamente certificados (sin soportes no se recibe).</w:t>
            </w: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 w:right="38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Indicar en oficio dirigido al Consejo Curricular de Licenciatura en Lenguas Extranjeras con Énfasis en inglés, su interés de participar en el perfil 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de la convocatoria, con la relación (listado) de los documentos que entrega y el total de folios paginados.</w:t>
            </w:r>
          </w:p>
        </w:tc>
      </w:tr>
      <w:tr w:rsidR="006D0A0B" w:rsidRPr="004337A8">
        <w:trPr>
          <w:trHeight w:val="1070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2" w:right="142" w:hanging="864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6D0A0B" w:rsidRPr="004337A8" w:rsidRDefault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8" w:right="1186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20 y 21</w:t>
            </w:r>
            <w:r w:rsidR="00DD12E7"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de septiembre del 2022</w:t>
            </w: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8" w:right="1186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Horario: 8:00 a.m. - 4:00 p.m.</w:t>
            </w: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3" w:right="1186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Enviarlo en un solo archivo PDF al correo </w:t>
            </w:r>
            <w:hyperlink r:id="rId11">
              <w:r w:rsidRPr="004337A8">
                <w:rPr>
                  <w:rFonts w:ascii="Arial Narrow" w:eastAsia="Times New Roman" w:hAnsi="Arial Narrow" w:cs="Times New Roman"/>
                  <w:color w:val="000000"/>
                  <w:sz w:val="24"/>
                  <w:szCs w:val="24"/>
                </w:rPr>
                <w:t>lebei@udistrital.edu.co</w:t>
              </w:r>
            </w:hyperlink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0A0B" w:rsidRPr="004337A8">
        <w:trPr>
          <w:trHeight w:val="131"/>
        </w:trPr>
        <w:tc>
          <w:tcPr>
            <w:tcW w:w="3220" w:type="dxa"/>
            <w:gridSpan w:val="2"/>
            <w:tcBorders>
              <w:left w:val="single" w:sz="8" w:space="0" w:color="000000"/>
            </w:tcBorders>
            <w:shd w:val="clear" w:color="auto" w:fill="21405F"/>
          </w:tcPr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7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Entrevistas</w:t>
            </w:r>
          </w:p>
        </w:tc>
        <w:tc>
          <w:tcPr>
            <w:tcW w:w="6734" w:type="dxa"/>
            <w:gridSpan w:val="3"/>
            <w:tcBorders>
              <w:right w:val="single" w:sz="8" w:space="0" w:color="000000"/>
            </w:tcBorders>
          </w:tcPr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 w:right="31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Se citará a entrevista únicamente a los aspirantes que cumplan con los requisitos descritos en el perfil de la convocatoria y que su Hoja de Vida obtenga una valoración igual o superior a 60 puntos.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 w:right="29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Enseguida del estudio de las hojas de vida, se citará po</w:t>
            </w: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r correo electrónico, a los aspirantes seleccionados para que presenten entrevista ante el Consejo Curricular del programa de manera presencial en la coordinación.  </w:t>
            </w:r>
          </w:p>
          <w:p w:rsidR="006D0A0B" w:rsidRPr="004337A8" w:rsidRDefault="006D0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2" w:right="29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bookmarkStart w:id="0" w:name="_heading=h.1fob9te" w:colFirst="0" w:colLast="0"/>
            <w:bookmarkEnd w:id="0"/>
          </w:p>
          <w:p w:rsidR="006D0A0B" w:rsidRPr="004337A8" w:rsidRDefault="00DD1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8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 xml:space="preserve">Fecha de entrevista: </w:t>
            </w:r>
            <w:r w:rsidR="00044A05"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22 </w:t>
            </w:r>
            <w:r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de septiembre del 2022</w:t>
            </w:r>
          </w:p>
        </w:tc>
      </w:tr>
    </w:tbl>
    <w:tbl>
      <w:tblPr>
        <w:tblStyle w:val="ac"/>
        <w:tblpPr w:leftFromText="141" w:rightFromText="141" w:vertAnchor="text" w:horzAnchor="margin" w:tblpXSpec="center" w:tblpY="206"/>
        <w:tblW w:w="9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924"/>
        <w:gridCol w:w="2611"/>
        <w:gridCol w:w="2264"/>
        <w:gridCol w:w="1846"/>
      </w:tblGrid>
      <w:tr w:rsidR="00044A05" w:rsidRPr="004337A8" w:rsidTr="00044A05">
        <w:trPr>
          <w:trHeight w:val="671"/>
        </w:trPr>
        <w:tc>
          <w:tcPr>
            <w:tcW w:w="1281" w:type="dxa"/>
            <w:vMerge w:val="restart"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 wp14:anchorId="2DD7265C" wp14:editId="31E76E7D">
                  <wp:extent cx="595660" cy="553211"/>
                  <wp:effectExtent l="0" t="0" r="0" b="0"/>
                  <wp:docPr id="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60" cy="553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gridSpan w:val="2"/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807" w:right="584" w:hanging="18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FORMATO DE PUBLICACIÓN ESTÁNDAR DE PERFILES</w:t>
            </w:r>
          </w:p>
        </w:tc>
        <w:tc>
          <w:tcPr>
            <w:tcW w:w="2264" w:type="dxa"/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120" w:right="383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Código: GD-PR- 003-FR-003</w:t>
            </w:r>
          </w:p>
        </w:tc>
        <w:tc>
          <w:tcPr>
            <w:tcW w:w="1846" w:type="dxa"/>
            <w:vMerge w:val="restart"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1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9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noProof/>
                <w:color w:val="000000"/>
                <w:sz w:val="24"/>
                <w:szCs w:val="24"/>
                <w:lang w:val="es-CO"/>
              </w:rPr>
              <w:drawing>
                <wp:inline distT="0" distB="0" distL="0" distR="0" wp14:anchorId="16868DCD" wp14:editId="42FAA386">
                  <wp:extent cx="884741" cy="288035"/>
                  <wp:effectExtent l="0" t="0" r="0" b="0"/>
                  <wp:docPr id="2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741" cy="2880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A05" w:rsidRPr="004337A8" w:rsidTr="00044A05">
        <w:trPr>
          <w:trHeight w:val="390"/>
        </w:trPr>
        <w:tc>
          <w:tcPr>
            <w:tcW w:w="1281" w:type="dxa"/>
            <w:vMerge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2"/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408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Macroproceso: Gestión Académica</w:t>
            </w:r>
          </w:p>
        </w:tc>
        <w:tc>
          <w:tcPr>
            <w:tcW w:w="2264" w:type="dxa"/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4"/>
              <w:ind w:left="120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Versión: 01</w:t>
            </w:r>
          </w:p>
        </w:tc>
        <w:tc>
          <w:tcPr>
            <w:tcW w:w="1846" w:type="dxa"/>
            <w:vMerge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44A05" w:rsidRPr="004337A8" w:rsidTr="00044A05">
        <w:trPr>
          <w:trHeight w:val="944"/>
        </w:trPr>
        <w:tc>
          <w:tcPr>
            <w:tcW w:w="1281" w:type="dxa"/>
            <w:vMerge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  <w:gridSpan w:val="2"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Proceso: Gestión de la Docencia</w:t>
            </w:r>
          </w:p>
        </w:tc>
        <w:tc>
          <w:tcPr>
            <w:tcW w:w="2264" w:type="dxa"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120" w:right="833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Fecha de Aprobación: 08/09/2014</w:t>
            </w:r>
          </w:p>
        </w:tc>
        <w:tc>
          <w:tcPr>
            <w:tcW w:w="1846" w:type="dxa"/>
            <w:vMerge/>
            <w:tcBorders>
              <w:bottom w:val="single" w:sz="6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44A05" w:rsidRPr="004337A8" w:rsidTr="00044A05">
        <w:trPr>
          <w:trHeight w:val="1187"/>
        </w:trPr>
        <w:tc>
          <w:tcPr>
            <w:tcW w:w="3205" w:type="dxa"/>
            <w:gridSpan w:val="2"/>
            <w:tcBorders>
              <w:top w:val="single" w:sz="6" w:space="0" w:color="000000"/>
              <w:left w:val="single" w:sz="8" w:space="0" w:color="000000"/>
            </w:tcBorders>
            <w:shd w:val="clear" w:color="auto" w:fill="21405F"/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367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color w:val="FFFFFF"/>
                <w:sz w:val="24"/>
                <w:szCs w:val="24"/>
              </w:rPr>
              <w:t>Publicación de resultados</w:t>
            </w:r>
          </w:p>
        </w:tc>
        <w:tc>
          <w:tcPr>
            <w:tcW w:w="6721" w:type="dxa"/>
            <w:gridSpan w:val="3"/>
            <w:tcBorders>
              <w:top w:val="single" w:sz="6" w:space="0" w:color="000000"/>
              <w:right w:val="single" w:sz="8" w:space="0" w:color="000000"/>
            </w:tcBorders>
          </w:tcPr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:rsidR="00044A05" w:rsidRPr="004337A8" w:rsidRDefault="00044A05" w:rsidP="0004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37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23 de septiembre de 2022</w:t>
            </w:r>
          </w:p>
        </w:tc>
      </w:tr>
    </w:tbl>
    <w:tbl>
      <w:tblPr>
        <w:tblStyle w:val="ad"/>
        <w:tblpPr w:leftFromText="141" w:rightFromText="141" w:vertAnchor="text" w:horzAnchor="margin" w:tblpXSpec="center" w:tblpY="3611"/>
        <w:tblW w:w="10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1791"/>
        <w:gridCol w:w="2581"/>
        <w:gridCol w:w="2581"/>
      </w:tblGrid>
      <w:tr w:rsidR="00727BC2" w:rsidRPr="004337A8" w:rsidTr="00727BC2">
        <w:trPr>
          <w:trHeight w:val="276"/>
        </w:trPr>
        <w:tc>
          <w:tcPr>
            <w:tcW w:w="3067" w:type="dxa"/>
            <w:shd w:val="clear" w:color="auto" w:fill="0E233D"/>
          </w:tcPr>
          <w:p w:rsidR="00727BC2" w:rsidRPr="004337A8" w:rsidRDefault="00727BC2" w:rsidP="00727BC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Criterios de evaluación</w:t>
            </w:r>
          </w:p>
        </w:tc>
        <w:tc>
          <w:tcPr>
            <w:tcW w:w="1791" w:type="dxa"/>
            <w:shd w:val="clear" w:color="auto" w:fill="0E233D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SI</w:t>
            </w:r>
          </w:p>
        </w:tc>
        <w:tc>
          <w:tcPr>
            <w:tcW w:w="2581" w:type="dxa"/>
            <w:shd w:val="clear" w:color="auto" w:fill="0E233D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  <w:tc>
          <w:tcPr>
            <w:tcW w:w="2581" w:type="dxa"/>
            <w:shd w:val="clear" w:color="auto" w:fill="0E233D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Valoración Máxima</w:t>
            </w:r>
          </w:p>
        </w:tc>
      </w:tr>
      <w:tr w:rsidR="00727BC2" w:rsidRPr="004337A8" w:rsidTr="00727BC2">
        <w:trPr>
          <w:trHeight w:val="275"/>
        </w:trPr>
        <w:tc>
          <w:tcPr>
            <w:tcW w:w="3067" w:type="dxa"/>
            <w:shd w:val="clear" w:color="auto" w:fill="0E233D"/>
          </w:tcPr>
          <w:p w:rsidR="00727BC2" w:rsidRPr="004337A8" w:rsidRDefault="00727BC2" w:rsidP="00727BC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Título de pregrado</w:t>
            </w:r>
          </w:p>
        </w:tc>
        <w:tc>
          <w:tcPr>
            <w:tcW w:w="179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</w:p>
        </w:tc>
      </w:tr>
      <w:tr w:rsidR="00727BC2" w:rsidRPr="004337A8" w:rsidTr="00727BC2">
        <w:trPr>
          <w:trHeight w:val="275"/>
        </w:trPr>
        <w:tc>
          <w:tcPr>
            <w:tcW w:w="3067" w:type="dxa"/>
            <w:shd w:val="clear" w:color="auto" w:fill="0E233D"/>
          </w:tcPr>
          <w:p w:rsidR="00727BC2" w:rsidRPr="004337A8" w:rsidRDefault="00727BC2" w:rsidP="00727BC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Título de posgrado</w:t>
            </w:r>
          </w:p>
        </w:tc>
        <w:tc>
          <w:tcPr>
            <w:tcW w:w="179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</w:tr>
      <w:tr w:rsidR="00727BC2" w:rsidRPr="004337A8" w:rsidTr="00727BC2">
        <w:trPr>
          <w:trHeight w:val="551"/>
        </w:trPr>
        <w:tc>
          <w:tcPr>
            <w:tcW w:w="3067" w:type="dxa"/>
            <w:shd w:val="clear" w:color="auto" w:fill="0E233D"/>
          </w:tcPr>
          <w:p w:rsidR="00727BC2" w:rsidRPr="004337A8" w:rsidRDefault="00727BC2" w:rsidP="00727BC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Experiencia docente y profesional</w:t>
            </w:r>
          </w:p>
        </w:tc>
        <w:tc>
          <w:tcPr>
            <w:tcW w:w="179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</w:tr>
      <w:tr w:rsidR="00727BC2" w:rsidRPr="004337A8" w:rsidTr="00727BC2">
        <w:trPr>
          <w:trHeight w:val="275"/>
        </w:trPr>
        <w:tc>
          <w:tcPr>
            <w:tcW w:w="3067" w:type="dxa"/>
            <w:shd w:val="clear" w:color="auto" w:fill="0E233D"/>
          </w:tcPr>
          <w:p w:rsidR="00727BC2" w:rsidRPr="004337A8" w:rsidRDefault="00727BC2" w:rsidP="00727BC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Experiencia investigativa</w:t>
            </w:r>
          </w:p>
        </w:tc>
        <w:tc>
          <w:tcPr>
            <w:tcW w:w="179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</w:tr>
      <w:tr w:rsidR="00727BC2" w:rsidRPr="004337A8" w:rsidTr="00727BC2">
        <w:trPr>
          <w:trHeight w:val="278"/>
        </w:trPr>
        <w:tc>
          <w:tcPr>
            <w:tcW w:w="3067" w:type="dxa"/>
            <w:shd w:val="clear" w:color="auto" w:fill="0E233D"/>
          </w:tcPr>
          <w:p w:rsidR="00727BC2" w:rsidRPr="004337A8" w:rsidRDefault="00727BC2" w:rsidP="00727BC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Publicaciones</w:t>
            </w:r>
          </w:p>
        </w:tc>
        <w:tc>
          <w:tcPr>
            <w:tcW w:w="179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15</w:t>
            </w:r>
          </w:p>
        </w:tc>
      </w:tr>
      <w:tr w:rsidR="00727BC2" w:rsidRPr="004337A8" w:rsidTr="00727BC2">
        <w:trPr>
          <w:trHeight w:val="275"/>
        </w:trPr>
        <w:tc>
          <w:tcPr>
            <w:tcW w:w="3067" w:type="dxa"/>
            <w:shd w:val="clear" w:color="auto" w:fill="0E233D"/>
          </w:tcPr>
          <w:p w:rsidR="00727BC2" w:rsidRPr="004337A8" w:rsidRDefault="00727BC2" w:rsidP="00727BC2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Entrevista</w:t>
            </w:r>
          </w:p>
        </w:tc>
        <w:tc>
          <w:tcPr>
            <w:tcW w:w="179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727BC2" w:rsidRPr="004337A8" w:rsidRDefault="00727BC2" w:rsidP="004337A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4337A8">
              <w:rPr>
                <w:rFonts w:ascii="Arial Narrow" w:eastAsia="Times New Roman" w:hAnsi="Arial Narrow" w:cs="Times New Roman"/>
                <w:sz w:val="24"/>
                <w:szCs w:val="24"/>
              </w:rPr>
              <w:t>20</w:t>
            </w:r>
          </w:p>
        </w:tc>
      </w:tr>
    </w:tbl>
    <w:p w:rsidR="006D0A0B" w:rsidRPr="004337A8" w:rsidRDefault="006D0A0B">
      <w:pPr>
        <w:jc w:val="both"/>
        <w:rPr>
          <w:rFonts w:ascii="Arial Narrow" w:eastAsia="Times New Roman" w:hAnsi="Arial Narrow" w:cs="Times New Roman"/>
          <w:sz w:val="24"/>
          <w:szCs w:val="24"/>
        </w:rPr>
        <w:sectPr w:rsidR="006D0A0B" w:rsidRPr="004337A8">
          <w:pgSz w:w="12240" w:h="15840"/>
          <w:pgMar w:top="700" w:right="880" w:bottom="400" w:left="800" w:header="0" w:footer="171" w:gutter="0"/>
          <w:cols w:space="720"/>
        </w:sectPr>
      </w:pPr>
    </w:p>
    <w:p w:rsidR="006D0A0B" w:rsidRDefault="006D0A0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D0A0B">
      <w:pgSz w:w="12240" w:h="15840"/>
      <w:pgMar w:top="700" w:right="880" w:bottom="400" w:left="800" w:header="0" w:footer="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E7" w:rsidRDefault="00DD12E7">
      <w:r>
        <w:separator/>
      </w:r>
    </w:p>
  </w:endnote>
  <w:endnote w:type="continuationSeparator" w:id="0">
    <w:p w:rsidR="00DD12E7" w:rsidRDefault="00DD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0B" w:rsidRDefault="00DD12E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Verdana" w:eastAsia="Verdana" w:hAnsi="Verdana" w:cs="Verdana"/>
        <w:color w:val="000000"/>
        <w:sz w:val="20"/>
        <w:szCs w:val="20"/>
      </w:rPr>
    </w:pPr>
    <w:r>
      <w:rPr>
        <w:noProof/>
        <w:lang w:val="es-CO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6032500</wp:posOffset>
              </wp:positionH>
              <wp:positionV relativeFrom="paragraph">
                <wp:posOffset>9702800</wp:posOffset>
              </wp:positionV>
              <wp:extent cx="181610" cy="208280"/>
              <wp:effectExtent l="0" t="0" r="0" b="0"/>
              <wp:wrapNone/>
              <wp:docPr id="26" name="Rectá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90148"/>
                        <a:ext cx="1530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0A0B" w:rsidRDefault="00DD12E7">
                          <w:pPr>
                            <w:spacing w:before="17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 xml:space="preserve"> PAGE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6032500</wp:posOffset>
              </wp:positionH>
              <wp:positionV relativeFrom="paragraph">
                <wp:posOffset>9702800</wp:posOffset>
              </wp:positionV>
              <wp:extent cx="181610" cy="20828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610" cy="2082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E7" w:rsidRDefault="00DD12E7">
      <w:r>
        <w:separator/>
      </w:r>
    </w:p>
  </w:footnote>
  <w:footnote w:type="continuationSeparator" w:id="0">
    <w:p w:rsidR="00DD12E7" w:rsidRDefault="00DD1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9BB"/>
    <w:multiLevelType w:val="multilevel"/>
    <w:tmpl w:val="819A8C92"/>
    <w:lvl w:ilvl="0">
      <w:numFmt w:val="bullet"/>
      <w:lvlText w:val="●"/>
      <w:lvlJc w:val="left"/>
      <w:pPr>
        <w:ind w:left="729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19" w:hanging="360"/>
      </w:pPr>
    </w:lvl>
    <w:lvl w:ilvl="2">
      <w:numFmt w:val="bullet"/>
      <w:lvlText w:val="•"/>
      <w:lvlJc w:val="left"/>
      <w:pPr>
        <w:ind w:left="1919" w:hanging="360"/>
      </w:pPr>
    </w:lvl>
    <w:lvl w:ilvl="3">
      <w:numFmt w:val="bullet"/>
      <w:lvlText w:val="•"/>
      <w:lvlJc w:val="left"/>
      <w:pPr>
        <w:ind w:left="2519" w:hanging="360"/>
      </w:pPr>
    </w:lvl>
    <w:lvl w:ilvl="4">
      <w:numFmt w:val="bullet"/>
      <w:lvlText w:val="•"/>
      <w:lvlJc w:val="left"/>
      <w:pPr>
        <w:ind w:left="3119" w:hanging="360"/>
      </w:pPr>
    </w:lvl>
    <w:lvl w:ilvl="5">
      <w:numFmt w:val="bullet"/>
      <w:lvlText w:val="•"/>
      <w:lvlJc w:val="left"/>
      <w:pPr>
        <w:ind w:left="3719" w:hanging="360"/>
      </w:pPr>
    </w:lvl>
    <w:lvl w:ilvl="6">
      <w:numFmt w:val="bullet"/>
      <w:lvlText w:val="•"/>
      <w:lvlJc w:val="left"/>
      <w:pPr>
        <w:ind w:left="4318" w:hanging="360"/>
      </w:pPr>
    </w:lvl>
    <w:lvl w:ilvl="7">
      <w:numFmt w:val="bullet"/>
      <w:lvlText w:val="•"/>
      <w:lvlJc w:val="left"/>
      <w:pPr>
        <w:ind w:left="4918" w:hanging="360"/>
      </w:pPr>
    </w:lvl>
    <w:lvl w:ilvl="8">
      <w:numFmt w:val="bullet"/>
      <w:lvlText w:val="•"/>
      <w:lvlJc w:val="left"/>
      <w:pPr>
        <w:ind w:left="5518" w:hanging="360"/>
      </w:pPr>
    </w:lvl>
  </w:abstractNum>
  <w:abstractNum w:abstractNumId="1" w15:restartNumberingAfterBreak="0">
    <w:nsid w:val="30267090"/>
    <w:multiLevelType w:val="multilevel"/>
    <w:tmpl w:val="493025E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0B"/>
    <w:rsid w:val="00044A05"/>
    <w:rsid w:val="004337A8"/>
    <w:rsid w:val="006D0A0B"/>
    <w:rsid w:val="00727BC2"/>
    <w:rsid w:val="00D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069332"/>
  <w15:docId w15:val="{3AAD6F0F-C98E-4C36-ABE7-81B80505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bei@udistrital.edu.co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OdXRI3F1xmQRH5s0seY/xTyTA==">AMUW2mVwVeIiDLHlP8rMiaHht5/WLps0cFG/UvZeEyK2mw2XukPcv11OUTb/zbf9lv8Mb4CeVhHNp2yfyCoGmKhCs08wh75JdIFIH8mPoOFpP7tygh1wDdNyM+RVFufANuXHvJm2cQcICaezN8BmjVFFKRCOYzctOA==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INGENIERIA</dc:creator>
  <cp:lastModifiedBy>Elizabeth Pinto</cp:lastModifiedBy>
  <cp:revision>3</cp:revision>
  <dcterms:created xsi:type="dcterms:W3CDTF">2022-09-19T17:06:00Z</dcterms:created>
  <dcterms:modified xsi:type="dcterms:W3CDTF">2022-09-19T18:08:00Z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2021-08-19T00:00:00Z</vt:filetime>
  </property>
</Properties>
</file>